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8C81" w14:textId="37216B33" w:rsidR="00785030" w:rsidRDefault="00BA49EA" w:rsidP="006E1DF0">
      <w:pPr>
        <w:pStyle w:val="Tytu"/>
        <w:jc w:val="center"/>
      </w:pPr>
      <w:r>
        <w:t>POLITYKA WYNAGRODZEŃ CZŁONKÓW ZARZĄDU</w:t>
      </w:r>
    </w:p>
    <w:p w14:paraId="18ABF739" w14:textId="763AF41A" w:rsidR="00785030" w:rsidRDefault="00BA49EA">
      <w:pPr>
        <w:pStyle w:val="Tekstpodstawowy"/>
        <w:spacing w:before="178" w:line="249" w:lineRule="auto"/>
        <w:ind w:right="110"/>
        <w:jc w:val="both"/>
      </w:pPr>
      <w:r>
        <w:t xml:space="preserve">Niniejszy dokument, zwany dalej Polityką Wynagrodzeń, określa zasady dotyczące wynagradzania Członków Rady Nadzorczej i Członków Zarządu </w:t>
      </w:r>
      <w:r w:rsidR="00C31442">
        <w:t>Demuth Investment Trust sp. z o.o.</w:t>
      </w:r>
      <w:r>
        <w:t xml:space="preserve"> Podstawę prawną sporządzenia niniejszej</w:t>
      </w:r>
      <w:r>
        <w:rPr>
          <w:spacing w:val="-14"/>
        </w:rPr>
        <w:t xml:space="preserve"> </w:t>
      </w:r>
      <w:r>
        <w:t>Polityki</w:t>
      </w:r>
      <w:r>
        <w:rPr>
          <w:spacing w:val="-13"/>
        </w:rPr>
        <w:t xml:space="preserve"> </w:t>
      </w:r>
      <w:r>
        <w:t>stanowią</w:t>
      </w:r>
      <w:r>
        <w:rPr>
          <w:spacing w:val="-15"/>
        </w:rPr>
        <w:t xml:space="preserve"> </w:t>
      </w:r>
      <w:r>
        <w:t>przepisy</w:t>
      </w:r>
      <w:r>
        <w:rPr>
          <w:spacing w:val="-12"/>
        </w:rPr>
        <w:t xml:space="preserve"> </w:t>
      </w:r>
      <w:r>
        <w:t>zawarte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Ustawie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ofercie</w:t>
      </w:r>
      <w:r>
        <w:rPr>
          <w:spacing w:val="-13"/>
        </w:rPr>
        <w:t xml:space="preserve"> </w:t>
      </w:r>
      <w:r>
        <w:t>publicznej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warunkach</w:t>
      </w:r>
      <w:r>
        <w:rPr>
          <w:spacing w:val="-13"/>
        </w:rPr>
        <w:t xml:space="preserve"> </w:t>
      </w:r>
      <w:r>
        <w:t>wprowadzania instrumentów finansowych do zorganizowanego systemu obrotu oraz o spółkach publicznych ( Dz. U. z 2019 r. poz. 623, dalej: „Ustawa o ofercie”</w:t>
      </w:r>
      <w:r>
        <w:rPr>
          <w:spacing w:val="-9"/>
        </w:rPr>
        <w:t xml:space="preserve"> </w:t>
      </w:r>
      <w:r>
        <w:t>)</w:t>
      </w:r>
      <w:r w:rsidR="00C63C57">
        <w:t xml:space="preserve"> oraz dyrektywy 2007/36/WE Parlamentu Europejskiego i Rady z dnia 11 lipca 2007 roku w sprawie wykonywania niektórych praw akcjonariuszy spółek notowanych na rynku regulowanym (</w:t>
      </w:r>
      <w:proofErr w:type="spellStart"/>
      <w:r w:rsidR="00C63C57">
        <w:t>Dz.Urz.UE.L</w:t>
      </w:r>
      <w:proofErr w:type="spellEnd"/>
      <w:r w:rsidR="00C63C57">
        <w:t xml:space="preserve"> Nr 184, str. 17), zmieniona przez dyrektywę Parlamentu Europejskiego i Rady (UE) 2017/828 z dnia 17 maja 2017 roku zmieniającą dyrektywę 2007/36/WE w zakresie zachęcania akcjonariuszy do długoterminowego zaangażowania (</w:t>
      </w:r>
      <w:proofErr w:type="spellStart"/>
      <w:r w:rsidR="00C63C57">
        <w:t>Dz.Urz.UE.L</w:t>
      </w:r>
      <w:proofErr w:type="spellEnd"/>
      <w:r w:rsidR="00C63C57">
        <w:t xml:space="preserve"> Nr 132, str. 1);</w:t>
      </w:r>
    </w:p>
    <w:p w14:paraId="18380EB1" w14:textId="77777777" w:rsidR="00785030" w:rsidRDefault="00BA49EA">
      <w:pPr>
        <w:pStyle w:val="Tekstpodstawowy"/>
        <w:spacing w:before="166"/>
      </w:pPr>
      <w:r>
        <w:t>Ilekroć mowa o:</w:t>
      </w:r>
    </w:p>
    <w:p w14:paraId="39984CA1" w14:textId="15CB6A88" w:rsidR="00785030" w:rsidRDefault="00BA49EA">
      <w:pPr>
        <w:pStyle w:val="Akapitzlist"/>
        <w:numPr>
          <w:ilvl w:val="0"/>
          <w:numId w:val="16"/>
        </w:numPr>
        <w:tabs>
          <w:tab w:val="left" w:pos="407"/>
        </w:tabs>
        <w:spacing w:before="171"/>
      </w:pPr>
      <w:r>
        <w:t xml:space="preserve">Spółce – rozumie się przez to spółkę </w:t>
      </w:r>
      <w:r w:rsidR="00C63C57">
        <w:t xml:space="preserve">Demuth Investment Trust </w:t>
      </w:r>
      <w:proofErr w:type="spellStart"/>
      <w:r w:rsidR="00C63C57">
        <w:t>sp</w:t>
      </w:r>
      <w:proofErr w:type="spellEnd"/>
      <w:r w:rsidR="00C63C57">
        <w:t xml:space="preserve"> .z o.o</w:t>
      </w:r>
      <w:r>
        <w:t>.; ( dalej Spółka</w:t>
      </w:r>
      <w:r>
        <w:rPr>
          <w:spacing w:val="-14"/>
        </w:rPr>
        <w:t xml:space="preserve"> </w:t>
      </w:r>
      <w:r>
        <w:t>)</w:t>
      </w:r>
    </w:p>
    <w:p w14:paraId="523CBBB6" w14:textId="77777777" w:rsidR="00785030" w:rsidRDefault="00BA49EA">
      <w:pPr>
        <w:pStyle w:val="Akapitzlist"/>
        <w:numPr>
          <w:ilvl w:val="0"/>
          <w:numId w:val="16"/>
        </w:numPr>
        <w:tabs>
          <w:tab w:val="left" w:pos="395"/>
        </w:tabs>
        <w:ind w:left="394" w:hanging="279"/>
      </w:pPr>
      <w:r>
        <w:t>Członku Zarządu – rozumie się przez to Członka Zarządu</w:t>
      </w:r>
      <w:r>
        <w:rPr>
          <w:spacing w:val="-9"/>
        </w:rPr>
        <w:t xml:space="preserve"> </w:t>
      </w:r>
      <w:r>
        <w:t>Spółki;</w:t>
      </w:r>
    </w:p>
    <w:p w14:paraId="7EFA19F8" w14:textId="77777777" w:rsidR="00785030" w:rsidRDefault="00BA49EA">
      <w:pPr>
        <w:pStyle w:val="Akapitzlist"/>
        <w:numPr>
          <w:ilvl w:val="0"/>
          <w:numId w:val="16"/>
        </w:numPr>
        <w:tabs>
          <w:tab w:val="left" w:pos="429"/>
        </w:tabs>
        <w:spacing w:line="249" w:lineRule="auto"/>
        <w:ind w:left="116" w:right="112" w:firstLine="0"/>
        <w:jc w:val="both"/>
      </w:pPr>
      <w:r>
        <w:t>Polityce Wynagrodzeń – rozumie się przez to niniejszą politykę wynagrodzeń Członków Zarządu i Członków Rady</w:t>
      </w:r>
      <w:r>
        <w:rPr>
          <w:spacing w:val="-3"/>
        </w:rPr>
        <w:t xml:space="preserve"> </w:t>
      </w:r>
      <w:r>
        <w:t>Nadzorczej;</w:t>
      </w:r>
    </w:p>
    <w:p w14:paraId="6182DC10" w14:textId="167FB655" w:rsidR="00785030" w:rsidRDefault="00BA49EA">
      <w:pPr>
        <w:pStyle w:val="Akapitzlist"/>
        <w:numPr>
          <w:ilvl w:val="0"/>
          <w:numId w:val="16"/>
        </w:numPr>
        <w:tabs>
          <w:tab w:val="left" w:pos="404"/>
        </w:tabs>
        <w:spacing w:before="165"/>
        <w:ind w:left="403" w:hanging="288"/>
      </w:pPr>
      <w:r>
        <w:t>Walnym Zgromadzeniu</w:t>
      </w:r>
      <w:r w:rsidR="00311D4B">
        <w:t xml:space="preserve"> Wspólników</w:t>
      </w:r>
      <w:r>
        <w:t xml:space="preserve"> – rozumie się przez to walne zgromadzenie </w:t>
      </w:r>
      <w:r w:rsidR="00311D4B">
        <w:t>w</w:t>
      </w:r>
      <w:r>
        <w:rPr>
          <w:spacing w:val="-6"/>
        </w:rPr>
        <w:t xml:space="preserve"> </w:t>
      </w:r>
      <w:r>
        <w:t>Spółki;</w:t>
      </w:r>
    </w:p>
    <w:p w14:paraId="74412CD9" w14:textId="77777777" w:rsidR="00785030" w:rsidRDefault="00BA49EA">
      <w:pPr>
        <w:pStyle w:val="Akapitzlist"/>
        <w:numPr>
          <w:ilvl w:val="0"/>
          <w:numId w:val="16"/>
        </w:numPr>
        <w:tabs>
          <w:tab w:val="left" w:pos="416"/>
        </w:tabs>
        <w:spacing w:before="170"/>
        <w:ind w:left="416" w:hanging="300"/>
      </w:pPr>
      <w:r>
        <w:t>Zarządzie – rozumie się przez to Zarząd</w:t>
      </w:r>
      <w:r>
        <w:rPr>
          <w:spacing w:val="-2"/>
        </w:rPr>
        <w:t xml:space="preserve"> </w:t>
      </w:r>
      <w:r>
        <w:t>Spółki.</w:t>
      </w:r>
    </w:p>
    <w:p w14:paraId="03627546" w14:textId="77777777" w:rsidR="00785030" w:rsidRPr="00B05C52" w:rsidRDefault="00BA49EA" w:rsidP="00B05C52">
      <w:pPr>
        <w:pStyle w:val="Akapitzlist"/>
        <w:tabs>
          <w:tab w:val="left" w:pos="277"/>
        </w:tabs>
        <w:ind w:left="276"/>
        <w:jc w:val="center"/>
        <w:rPr>
          <w:b/>
          <w:bCs/>
        </w:rPr>
      </w:pPr>
      <w:r w:rsidRPr="00B05C52">
        <w:rPr>
          <w:b/>
          <w:bCs/>
        </w:rPr>
        <w:t>Postanowienia</w:t>
      </w:r>
      <w:r w:rsidRPr="00B05C52">
        <w:rPr>
          <w:b/>
          <w:bCs/>
          <w:spacing w:val="-3"/>
        </w:rPr>
        <w:t xml:space="preserve"> </w:t>
      </w:r>
      <w:r w:rsidRPr="00B05C52">
        <w:rPr>
          <w:b/>
          <w:bCs/>
        </w:rPr>
        <w:t>ogólne</w:t>
      </w:r>
    </w:p>
    <w:p w14:paraId="7339BC65" w14:textId="77777777" w:rsidR="00785030" w:rsidRPr="006E1DF0" w:rsidRDefault="00BA49EA" w:rsidP="006E1DF0">
      <w:pPr>
        <w:pStyle w:val="Tekstpodstawowy"/>
        <w:spacing w:before="174"/>
        <w:jc w:val="center"/>
        <w:rPr>
          <w:b/>
          <w:bCs/>
        </w:rPr>
      </w:pPr>
      <w:r w:rsidRPr="006E1DF0">
        <w:rPr>
          <w:b/>
          <w:bCs/>
        </w:rPr>
        <w:t>§1</w:t>
      </w:r>
    </w:p>
    <w:p w14:paraId="08FD50DA" w14:textId="77777777" w:rsidR="00785030" w:rsidRDefault="00BA49EA">
      <w:pPr>
        <w:pStyle w:val="Akapitzlist"/>
        <w:numPr>
          <w:ilvl w:val="0"/>
          <w:numId w:val="14"/>
        </w:numPr>
        <w:tabs>
          <w:tab w:val="left" w:pos="347"/>
        </w:tabs>
        <w:spacing w:before="170"/>
      </w:pPr>
      <w:r>
        <w:t>Zarząd opracowuje i wdraża niniejszą Politykę</w:t>
      </w:r>
      <w:r>
        <w:rPr>
          <w:spacing w:val="-6"/>
        </w:rPr>
        <w:t xml:space="preserve"> </w:t>
      </w:r>
      <w:r>
        <w:t>Wynagrodzeń.</w:t>
      </w:r>
    </w:p>
    <w:p w14:paraId="79136CDF" w14:textId="77777777" w:rsidR="00785030" w:rsidRDefault="00BA49EA">
      <w:pPr>
        <w:pStyle w:val="Akapitzlist"/>
        <w:numPr>
          <w:ilvl w:val="0"/>
          <w:numId w:val="14"/>
        </w:numPr>
        <w:tabs>
          <w:tab w:val="left" w:pos="402"/>
        </w:tabs>
        <w:spacing w:before="176" w:line="249" w:lineRule="auto"/>
        <w:ind w:left="116" w:right="115" w:firstLine="0"/>
        <w:jc w:val="both"/>
      </w:pPr>
      <w:r>
        <w:t>Niniejsza Polityka Wynagrodzeń podlega przyjęciu w drodze uchwały Walnego Zgromadzenia zapadającej zwykłą większością</w:t>
      </w:r>
      <w:r>
        <w:rPr>
          <w:spacing w:val="-4"/>
        </w:rPr>
        <w:t xml:space="preserve"> </w:t>
      </w:r>
      <w:r>
        <w:t>głosów.</w:t>
      </w:r>
    </w:p>
    <w:p w14:paraId="53B45FEA" w14:textId="77777777" w:rsidR="00785030" w:rsidRPr="006E1DF0" w:rsidRDefault="00BA49EA" w:rsidP="006E1DF0">
      <w:pPr>
        <w:pStyle w:val="Tekstpodstawowy"/>
        <w:spacing w:before="164"/>
        <w:jc w:val="center"/>
        <w:rPr>
          <w:b/>
          <w:bCs/>
        </w:rPr>
      </w:pPr>
      <w:r w:rsidRPr="006E1DF0">
        <w:rPr>
          <w:b/>
          <w:bCs/>
        </w:rPr>
        <w:t>§2</w:t>
      </w:r>
    </w:p>
    <w:p w14:paraId="49D07EC8" w14:textId="77777777" w:rsidR="00785030" w:rsidRDefault="00BA49EA">
      <w:pPr>
        <w:pStyle w:val="Tekstpodstawowy"/>
      </w:pPr>
      <w:r>
        <w:t>Celem Polityki Wynagrodzeń jest:</w:t>
      </w:r>
    </w:p>
    <w:p w14:paraId="5E9C9246" w14:textId="77777777" w:rsidR="00785030" w:rsidRDefault="00BA49EA">
      <w:pPr>
        <w:pStyle w:val="Akapitzlist"/>
        <w:numPr>
          <w:ilvl w:val="0"/>
          <w:numId w:val="13"/>
        </w:numPr>
        <w:tabs>
          <w:tab w:val="left" w:pos="347"/>
        </w:tabs>
        <w:spacing w:before="170"/>
      </w:pPr>
      <w:r>
        <w:t>realizacja długoterminowych interesów zakładanych przez</w:t>
      </w:r>
      <w:r>
        <w:rPr>
          <w:spacing w:val="-5"/>
        </w:rPr>
        <w:t xml:space="preserve"> </w:t>
      </w:r>
      <w:r>
        <w:t>Spółkę,</w:t>
      </w:r>
    </w:p>
    <w:p w14:paraId="37A47C8B" w14:textId="7CF4ABCE" w:rsidR="00785030" w:rsidRDefault="00BA49EA">
      <w:pPr>
        <w:pStyle w:val="Akapitzlist"/>
        <w:numPr>
          <w:ilvl w:val="0"/>
          <w:numId w:val="13"/>
        </w:numPr>
        <w:tabs>
          <w:tab w:val="left" w:pos="347"/>
        </w:tabs>
      </w:pPr>
      <w:r>
        <w:t>realizacja strategii biznesowej Spółki,</w:t>
      </w:r>
    </w:p>
    <w:p w14:paraId="3C4AB6AA" w14:textId="3D4D057F" w:rsidR="00785030" w:rsidRDefault="00311D4B">
      <w:pPr>
        <w:pStyle w:val="Tekstpodstawowy"/>
      </w:pPr>
      <w:r>
        <w:t>3</w:t>
      </w:r>
      <w:r w:rsidR="00BA49EA">
        <w:t>) zachowanie stabilności Spółki</w:t>
      </w:r>
    </w:p>
    <w:p w14:paraId="194E6D41" w14:textId="77777777" w:rsidR="00785030" w:rsidRDefault="00BA49EA">
      <w:pPr>
        <w:pStyle w:val="Tekstpodstawowy"/>
        <w:spacing w:before="171"/>
      </w:pPr>
      <w:r>
        <w:t>poprzez określenie stabilnych i czytelnych zasad wynagradzania osób kluczowych dla rozwoju Spółki.</w:t>
      </w:r>
    </w:p>
    <w:p w14:paraId="607CB558" w14:textId="77777777" w:rsidR="00785030" w:rsidRDefault="00785030">
      <w:pPr>
        <w:pStyle w:val="Tekstpodstawowy"/>
        <w:spacing w:before="5"/>
        <w:ind w:left="0"/>
        <w:rPr>
          <w:sz w:val="16"/>
        </w:rPr>
      </w:pPr>
    </w:p>
    <w:p w14:paraId="2B45CFE8" w14:textId="77777777" w:rsidR="00785030" w:rsidRPr="00B05C52" w:rsidRDefault="00BA49EA" w:rsidP="00B05C52">
      <w:pPr>
        <w:pStyle w:val="Tekstpodstawowy"/>
        <w:spacing w:before="56"/>
        <w:jc w:val="center"/>
        <w:rPr>
          <w:b/>
          <w:bCs/>
        </w:rPr>
      </w:pPr>
      <w:r w:rsidRPr="00B05C52">
        <w:rPr>
          <w:b/>
          <w:bCs/>
        </w:rPr>
        <w:t>§3</w:t>
      </w:r>
    </w:p>
    <w:p w14:paraId="3045B014" w14:textId="6C08FEF6" w:rsidR="00785030" w:rsidRDefault="00BA49EA">
      <w:pPr>
        <w:pStyle w:val="Akapitzlist"/>
        <w:numPr>
          <w:ilvl w:val="0"/>
          <w:numId w:val="12"/>
        </w:numPr>
        <w:tabs>
          <w:tab w:val="left" w:pos="349"/>
        </w:tabs>
        <w:spacing w:before="175" w:line="249" w:lineRule="auto"/>
        <w:ind w:right="113" w:firstLine="0"/>
        <w:jc w:val="both"/>
      </w:pPr>
      <w:r>
        <w:t>Kryterium określenia wysokości wynagrodzenia Członków Zarządu jest ocena</w:t>
      </w:r>
      <w:r>
        <w:rPr>
          <w:spacing w:val="-12"/>
        </w:rPr>
        <w:t xml:space="preserve"> </w:t>
      </w:r>
      <w:r>
        <w:t>ilości</w:t>
      </w:r>
      <w:r>
        <w:rPr>
          <w:spacing w:val="-13"/>
        </w:rPr>
        <w:t xml:space="preserve"> </w:t>
      </w:r>
      <w:r>
        <w:t>obowiązków</w:t>
      </w:r>
      <w:r>
        <w:rPr>
          <w:spacing w:val="-10"/>
        </w:rPr>
        <w:t xml:space="preserve"> </w:t>
      </w:r>
      <w:r>
        <w:t>nałożonych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pełniące</w:t>
      </w:r>
      <w:r>
        <w:rPr>
          <w:spacing w:val="-13"/>
        </w:rPr>
        <w:t xml:space="preserve"> </w:t>
      </w:r>
      <w:r>
        <w:t>funkcję</w:t>
      </w:r>
      <w:r>
        <w:rPr>
          <w:spacing w:val="-12"/>
        </w:rPr>
        <w:t xml:space="preserve"> </w:t>
      </w:r>
      <w:r>
        <w:t>odpowiednio</w:t>
      </w:r>
      <w:r>
        <w:rPr>
          <w:spacing w:val="-12"/>
        </w:rPr>
        <w:t xml:space="preserve"> </w:t>
      </w:r>
      <w:r>
        <w:t>Członka</w:t>
      </w:r>
      <w:r>
        <w:rPr>
          <w:spacing w:val="-10"/>
        </w:rPr>
        <w:t xml:space="preserve"> </w:t>
      </w:r>
      <w:r>
        <w:t>Zarządu.</w:t>
      </w:r>
    </w:p>
    <w:p w14:paraId="7C80BCF7" w14:textId="302A1AA8" w:rsidR="00785030" w:rsidRDefault="00BA49EA">
      <w:pPr>
        <w:pStyle w:val="Tekstpodstawowy"/>
        <w:spacing w:before="166" w:line="249" w:lineRule="auto"/>
      </w:pPr>
      <w:r>
        <w:t>Rodzaj obowiązków adekwatny jest do wykształcenia, kompetencji biznesowych oraz doświadczenia odpowiednio Członka Zarządu.</w:t>
      </w:r>
    </w:p>
    <w:p w14:paraId="71DE376E" w14:textId="5A4D5919" w:rsidR="00785030" w:rsidRDefault="00BA49EA">
      <w:pPr>
        <w:pStyle w:val="Akapitzlist"/>
        <w:numPr>
          <w:ilvl w:val="0"/>
          <w:numId w:val="12"/>
        </w:numPr>
        <w:tabs>
          <w:tab w:val="left" w:pos="340"/>
        </w:tabs>
        <w:spacing w:before="161" w:line="249" w:lineRule="auto"/>
        <w:ind w:right="111" w:firstLine="0"/>
        <w:jc w:val="both"/>
      </w:pPr>
      <w:r>
        <w:t>Wynagrodzenia</w:t>
      </w:r>
      <w:r>
        <w:rPr>
          <w:spacing w:val="-11"/>
        </w:rPr>
        <w:t xml:space="preserve"> </w:t>
      </w:r>
      <w:r>
        <w:t>wypłacane</w:t>
      </w:r>
      <w:r>
        <w:rPr>
          <w:spacing w:val="-7"/>
        </w:rPr>
        <w:t xml:space="preserve"> </w:t>
      </w:r>
      <w:r>
        <w:t>Członkom</w:t>
      </w:r>
      <w:r>
        <w:rPr>
          <w:spacing w:val="-7"/>
        </w:rPr>
        <w:t xml:space="preserve"> </w:t>
      </w:r>
      <w:r>
        <w:t>Zarządu</w:t>
      </w:r>
      <w:r>
        <w:rPr>
          <w:spacing w:val="-11"/>
        </w:rPr>
        <w:t xml:space="preserve"> </w:t>
      </w:r>
      <w:r>
        <w:t>uwzględniają</w:t>
      </w:r>
      <w:r>
        <w:rPr>
          <w:spacing w:val="-8"/>
        </w:rPr>
        <w:t xml:space="preserve"> </w:t>
      </w:r>
      <w:r>
        <w:t>bieżącą sytuację Spółki.</w:t>
      </w:r>
    </w:p>
    <w:p w14:paraId="083E4411" w14:textId="77777777" w:rsidR="00E271FF" w:rsidRDefault="00E271FF" w:rsidP="007A4880">
      <w:pPr>
        <w:tabs>
          <w:tab w:val="left" w:pos="333"/>
        </w:tabs>
        <w:spacing w:before="161"/>
        <w:jc w:val="center"/>
        <w:rPr>
          <w:b/>
          <w:bCs/>
        </w:rPr>
      </w:pPr>
    </w:p>
    <w:p w14:paraId="75015FC8" w14:textId="1270B0E0" w:rsidR="00785030" w:rsidRPr="007A4880" w:rsidRDefault="00BA49EA" w:rsidP="007A4880">
      <w:pPr>
        <w:tabs>
          <w:tab w:val="left" w:pos="333"/>
        </w:tabs>
        <w:spacing w:before="161"/>
        <w:jc w:val="center"/>
        <w:rPr>
          <w:b/>
          <w:bCs/>
        </w:rPr>
      </w:pPr>
      <w:r w:rsidRPr="007A4880">
        <w:rPr>
          <w:b/>
          <w:bCs/>
        </w:rPr>
        <w:t>Struktura</w:t>
      </w:r>
      <w:r w:rsidRPr="007A4880">
        <w:rPr>
          <w:b/>
          <w:bCs/>
          <w:spacing w:val="-1"/>
        </w:rPr>
        <w:t xml:space="preserve"> </w:t>
      </w:r>
      <w:r w:rsidRPr="007A4880">
        <w:rPr>
          <w:b/>
          <w:bCs/>
        </w:rPr>
        <w:t>wynagrodzeń</w:t>
      </w:r>
    </w:p>
    <w:p w14:paraId="50C4805B" w14:textId="77777777" w:rsidR="00785030" w:rsidRPr="00B05C52" w:rsidRDefault="00BA49EA" w:rsidP="00B05C52">
      <w:pPr>
        <w:pStyle w:val="Tekstpodstawowy"/>
        <w:spacing w:before="174"/>
        <w:jc w:val="center"/>
        <w:rPr>
          <w:b/>
          <w:bCs/>
        </w:rPr>
      </w:pPr>
      <w:r w:rsidRPr="00B05C52">
        <w:rPr>
          <w:b/>
          <w:bCs/>
        </w:rPr>
        <w:t>§4</w:t>
      </w:r>
    </w:p>
    <w:p w14:paraId="1D7CF0E9" w14:textId="77777777" w:rsidR="00785030" w:rsidRDefault="00BA49EA">
      <w:pPr>
        <w:pStyle w:val="Akapitzlist"/>
        <w:numPr>
          <w:ilvl w:val="0"/>
          <w:numId w:val="11"/>
        </w:numPr>
        <w:tabs>
          <w:tab w:val="left" w:pos="368"/>
        </w:tabs>
        <w:spacing w:line="249" w:lineRule="auto"/>
        <w:ind w:right="112" w:firstLine="0"/>
        <w:jc w:val="both"/>
      </w:pPr>
      <w:r>
        <w:t>Model wynagradzania Członków Zarządu może obejmować wynagrodzenie stałe, wynagrodzenie zmienne oraz świadczenia</w:t>
      </w:r>
      <w:r>
        <w:rPr>
          <w:spacing w:val="-7"/>
        </w:rPr>
        <w:t xml:space="preserve"> </w:t>
      </w:r>
      <w:r>
        <w:t>niepieniężne.</w:t>
      </w:r>
    </w:p>
    <w:p w14:paraId="0544BCF5" w14:textId="79F3D675" w:rsidR="00785030" w:rsidRDefault="00BA49EA">
      <w:pPr>
        <w:pStyle w:val="Akapitzlist"/>
        <w:numPr>
          <w:ilvl w:val="0"/>
          <w:numId w:val="11"/>
        </w:numPr>
        <w:tabs>
          <w:tab w:val="left" w:pos="371"/>
        </w:tabs>
        <w:spacing w:before="164" w:line="249" w:lineRule="auto"/>
        <w:ind w:right="116" w:firstLine="0"/>
        <w:jc w:val="both"/>
      </w:pPr>
      <w:r>
        <w:lastRenderedPageBreak/>
        <w:t>Składniki wynagrodzenia Członków Zarządu</w:t>
      </w:r>
      <w:r w:rsidR="002B7DF3">
        <w:t xml:space="preserve"> </w:t>
      </w:r>
      <w:r>
        <w:t>wypłacane są w sposób przejrzysty i zapewniający efektywną realizację Polityki</w:t>
      </w:r>
      <w:r>
        <w:rPr>
          <w:spacing w:val="-11"/>
        </w:rPr>
        <w:t xml:space="preserve"> </w:t>
      </w:r>
      <w:r>
        <w:t>Wynagrodzeń.</w:t>
      </w:r>
    </w:p>
    <w:p w14:paraId="3911BBA7" w14:textId="3D34B20F" w:rsidR="00785030" w:rsidRDefault="00BA49EA">
      <w:pPr>
        <w:pStyle w:val="Akapitzlist"/>
        <w:numPr>
          <w:ilvl w:val="0"/>
          <w:numId w:val="11"/>
        </w:numPr>
        <w:tabs>
          <w:tab w:val="left" w:pos="378"/>
        </w:tabs>
        <w:spacing w:before="164" w:line="249" w:lineRule="auto"/>
        <w:ind w:right="112" w:firstLine="0"/>
        <w:jc w:val="both"/>
      </w:pPr>
      <w:r>
        <w:t>Przy ustalaniu zasad i wysokości wynagradzania Członków Zarządu analizuje się sytuację na rynku.</w:t>
      </w:r>
    </w:p>
    <w:p w14:paraId="7858B56E" w14:textId="77777777" w:rsidR="00785030" w:rsidRPr="00B05C52" w:rsidRDefault="00BA49EA" w:rsidP="00B05C52">
      <w:pPr>
        <w:pStyle w:val="Tekstpodstawowy"/>
        <w:spacing w:before="159"/>
        <w:jc w:val="center"/>
        <w:rPr>
          <w:b/>
          <w:bCs/>
        </w:rPr>
      </w:pPr>
      <w:r w:rsidRPr="00B05C52">
        <w:rPr>
          <w:b/>
          <w:bCs/>
        </w:rPr>
        <w:t>§5</w:t>
      </w:r>
    </w:p>
    <w:p w14:paraId="7E352CE6" w14:textId="5E651CA8" w:rsidR="00785030" w:rsidRDefault="00BA49EA">
      <w:pPr>
        <w:pStyle w:val="Akapitzlist"/>
        <w:numPr>
          <w:ilvl w:val="0"/>
          <w:numId w:val="10"/>
        </w:numPr>
        <w:tabs>
          <w:tab w:val="left" w:pos="352"/>
        </w:tabs>
        <w:spacing w:before="175" w:line="249" w:lineRule="auto"/>
        <w:ind w:right="114" w:firstLine="0"/>
        <w:jc w:val="both"/>
      </w:pPr>
      <w:r>
        <w:t>Członkowie Zarządu otrzymują wynagrodzenie na podstawie umów o pracę</w:t>
      </w:r>
      <w:r w:rsidR="006D46D2">
        <w:t xml:space="preserve">, umowy zlecenia lub </w:t>
      </w:r>
      <w:r>
        <w:t>z tytułu stosunku powołania.</w:t>
      </w:r>
    </w:p>
    <w:p w14:paraId="59088224" w14:textId="5F720315" w:rsidR="00785030" w:rsidRDefault="00BA49EA">
      <w:pPr>
        <w:pStyle w:val="Akapitzlist"/>
        <w:numPr>
          <w:ilvl w:val="0"/>
          <w:numId w:val="10"/>
        </w:numPr>
        <w:tabs>
          <w:tab w:val="left" w:pos="364"/>
        </w:tabs>
        <w:spacing w:before="164" w:line="249" w:lineRule="auto"/>
        <w:ind w:right="111" w:firstLine="0"/>
        <w:jc w:val="both"/>
      </w:pPr>
      <w:r>
        <w:t xml:space="preserve">Zasady wynagradzania Członków Zarządu określa niniejszy dokument, a wysokość wynagrodzenia zatwierdza </w:t>
      </w:r>
      <w:r w:rsidR="00DC01E2">
        <w:t>Walne Zgromadzenie Wspólników</w:t>
      </w:r>
      <w:r>
        <w:t>.</w:t>
      </w:r>
    </w:p>
    <w:p w14:paraId="3BFBB522" w14:textId="0319BD54" w:rsidR="00785030" w:rsidRPr="00B05C52" w:rsidRDefault="00BA49EA" w:rsidP="00B05C52">
      <w:pPr>
        <w:pStyle w:val="Tekstpodstawowy"/>
        <w:spacing w:before="162"/>
        <w:jc w:val="center"/>
        <w:rPr>
          <w:b/>
          <w:bCs/>
        </w:rPr>
      </w:pPr>
      <w:r w:rsidRPr="00B05C52">
        <w:rPr>
          <w:b/>
          <w:bCs/>
        </w:rPr>
        <w:t>§</w:t>
      </w:r>
      <w:r w:rsidR="00B05C52">
        <w:rPr>
          <w:b/>
          <w:bCs/>
        </w:rPr>
        <w:t>6</w:t>
      </w:r>
    </w:p>
    <w:p w14:paraId="3C207C10" w14:textId="454453AB" w:rsidR="00114182" w:rsidRDefault="00BA49EA" w:rsidP="00114182">
      <w:pPr>
        <w:pStyle w:val="Tekstpodstawowy"/>
        <w:numPr>
          <w:ilvl w:val="0"/>
          <w:numId w:val="17"/>
        </w:numPr>
        <w:spacing w:line="249" w:lineRule="auto"/>
        <w:ind w:right="112"/>
        <w:jc w:val="both"/>
      </w:pPr>
      <w:r>
        <w:t>W przypadku, gdy całkowite wynagrodzenie jest podzielone na składniki stałe i zmienne, stałe składniki stanowią na tyle dużą część łącznego wynagrodzenia, że możliwe jest prowadzenie elastycznej</w:t>
      </w:r>
      <w:r>
        <w:rPr>
          <w:spacing w:val="-11"/>
        </w:rPr>
        <w:t xml:space="preserve"> </w:t>
      </w:r>
      <w:r>
        <w:t>polityki</w:t>
      </w:r>
      <w:r>
        <w:rPr>
          <w:spacing w:val="-11"/>
        </w:rPr>
        <w:t xml:space="preserve"> </w:t>
      </w:r>
      <w:r>
        <w:t>zmiennych</w:t>
      </w:r>
      <w:r>
        <w:rPr>
          <w:spacing w:val="-11"/>
        </w:rPr>
        <w:t xml:space="preserve"> </w:t>
      </w:r>
      <w:r>
        <w:t>składników</w:t>
      </w:r>
      <w:r>
        <w:rPr>
          <w:spacing w:val="-14"/>
        </w:rPr>
        <w:t xml:space="preserve"> </w:t>
      </w:r>
      <w:r>
        <w:t>wynagrodzenia,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obniżanie</w:t>
      </w:r>
      <w:r>
        <w:rPr>
          <w:spacing w:val="-13"/>
        </w:rPr>
        <w:t xml:space="preserve"> </w:t>
      </w:r>
      <w:r>
        <w:t>wysokości</w:t>
      </w:r>
      <w:r>
        <w:rPr>
          <w:spacing w:val="-14"/>
        </w:rPr>
        <w:t xml:space="preserve"> </w:t>
      </w:r>
      <w:r>
        <w:t>tych</w:t>
      </w:r>
      <w:r>
        <w:rPr>
          <w:spacing w:val="-11"/>
        </w:rPr>
        <w:t xml:space="preserve"> </w:t>
      </w:r>
      <w:r>
        <w:t>składników lub ich</w:t>
      </w:r>
      <w:r>
        <w:rPr>
          <w:spacing w:val="-2"/>
        </w:rPr>
        <w:t xml:space="preserve"> </w:t>
      </w:r>
      <w:r>
        <w:t>niewypłacanie</w:t>
      </w:r>
    </w:p>
    <w:p w14:paraId="5B354789" w14:textId="5551BF30" w:rsidR="00785030" w:rsidRPr="00B05C52" w:rsidRDefault="00BA49EA" w:rsidP="00114182">
      <w:pPr>
        <w:pStyle w:val="Tekstpodstawowy"/>
        <w:spacing w:line="249" w:lineRule="auto"/>
        <w:ind w:right="112"/>
        <w:jc w:val="center"/>
        <w:rPr>
          <w:b/>
          <w:bCs/>
        </w:rPr>
      </w:pPr>
      <w:r w:rsidRPr="00B05C52">
        <w:rPr>
          <w:b/>
          <w:bCs/>
        </w:rPr>
        <w:t>§</w:t>
      </w:r>
      <w:r w:rsidR="00B05C52" w:rsidRPr="00B05C52">
        <w:rPr>
          <w:b/>
          <w:bCs/>
        </w:rPr>
        <w:t>7</w:t>
      </w:r>
    </w:p>
    <w:p w14:paraId="4A8B0E30" w14:textId="1C4A4263" w:rsidR="00785030" w:rsidRDefault="00BA49EA" w:rsidP="00417F14">
      <w:pPr>
        <w:pStyle w:val="Akapitzlist"/>
        <w:numPr>
          <w:ilvl w:val="0"/>
          <w:numId w:val="8"/>
        </w:numPr>
        <w:tabs>
          <w:tab w:val="left" w:pos="345"/>
        </w:tabs>
        <w:spacing w:before="175" w:line="249" w:lineRule="auto"/>
        <w:ind w:right="112" w:firstLine="0"/>
        <w:jc w:val="both"/>
      </w:pPr>
      <w:r>
        <w:t>Członkowie</w:t>
      </w:r>
      <w:r>
        <w:rPr>
          <w:spacing w:val="-5"/>
        </w:rPr>
        <w:t xml:space="preserve"> </w:t>
      </w:r>
      <w:r>
        <w:t>Zarządu</w:t>
      </w:r>
      <w:r>
        <w:rPr>
          <w:spacing w:val="-7"/>
        </w:rPr>
        <w:t xml:space="preserve"> </w:t>
      </w:r>
      <w:r>
        <w:t>objęci</w:t>
      </w:r>
      <w:r>
        <w:rPr>
          <w:spacing w:val="-4"/>
        </w:rPr>
        <w:t xml:space="preserve"> </w:t>
      </w:r>
      <w:r>
        <w:t>niniejszą</w:t>
      </w:r>
      <w:r>
        <w:rPr>
          <w:spacing w:val="-8"/>
        </w:rPr>
        <w:t xml:space="preserve"> </w:t>
      </w:r>
      <w:r>
        <w:t>Polityką</w:t>
      </w:r>
      <w:r>
        <w:rPr>
          <w:spacing w:val="-3"/>
        </w:rPr>
        <w:t xml:space="preserve"> </w:t>
      </w:r>
      <w:r>
        <w:t>Wynagrodzeń</w:t>
      </w:r>
      <w:r>
        <w:rPr>
          <w:spacing w:val="-7"/>
        </w:rPr>
        <w:t xml:space="preserve"> </w:t>
      </w:r>
      <w:r>
        <w:t>otrzymują</w:t>
      </w:r>
      <w:r>
        <w:rPr>
          <w:spacing w:val="-6"/>
        </w:rPr>
        <w:t xml:space="preserve"> </w:t>
      </w:r>
      <w:r>
        <w:t>wynagrodzenie</w:t>
      </w:r>
      <w:r>
        <w:rPr>
          <w:spacing w:val="-5"/>
        </w:rPr>
        <w:t xml:space="preserve"> </w:t>
      </w:r>
      <w:r>
        <w:t>stałe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pracę odpowiadające rodzajowi wykonywanej pracy oraz kwalifikacjom niezbędnym do jej wykonywania, z uwzględnieniem</w:t>
      </w:r>
      <w:r w:rsidR="00417F14">
        <w:t xml:space="preserve"> </w:t>
      </w:r>
      <w:r>
        <w:t>ilości</w:t>
      </w:r>
      <w:r w:rsidR="00417F14">
        <w:t xml:space="preserve"> oraz </w:t>
      </w:r>
      <w:r>
        <w:t>jakości świadczonej</w:t>
      </w:r>
      <w:r w:rsidRPr="00417F14">
        <w:rPr>
          <w:spacing w:val="-2"/>
        </w:rPr>
        <w:t xml:space="preserve"> </w:t>
      </w:r>
      <w:r>
        <w:t>pracy.</w:t>
      </w:r>
    </w:p>
    <w:p w14:paraId="791D631D" w14:textId="378AC4C2" w:rsidR="00785030" w:rsidRDefault="00BA49EA" w:rsidP="00417F14">
      <w:pPr>
        <w:pStyle w:val="Akapitzlist"/>
        <w:numPr>
          <w:ilvl w:val="0"/>
          <w:numId w:val="8"/>
        </w:numPr>
        <w:tabs>
          <w:tab w:val="left" w:pos="347"/>
        </w:tabs>
        <w:ind w:left="346" w:hanging="231"/>
      </w:pPr>
      <w:r>
        <w:t xml:space="preserve">Stałymi składnikami wynagrodzeń </w:t>
      </w:r>
      <w:r w:rsidR="00417F14">
        <w:t xml:space="preserve">jest </w:t>
      </w:r>
      <w:r>
        <w:t>wynagrodzenie zasadnicze,</w:t>
      </w:r>
      <w:r w:rsidRPr="00417F14">
        <w:rPr>
          <w:spacing w:val="1"/>
        </w:rPr>
        <w:t xml:space="preserve"> </w:t>
      </w:r>
      <w:r w:rsidR="00417F14">
        <w:t xml:space="preserve">lub </w:t>
      </w:r>
      <w:r>
        <w:t>inne świadczenia przyznane na podstawie powszechnie obowiązujących przepisów</w:t>
      </w:r>
      <w:r w:rsidRPr="00417F14">
        <w:rPr>
          <w:spacing w:val="-10"/>
        </w:rPr>
        <w:t xml:space="preserve"> </w:t>
      </w:r>
      <w:r>
        <w:t>prawa.</w:t>
      </w:r>
    </w:p>
    <w:p w14:paraId="3B0FD0CB" w14:textId="58CD640C" w:rsidR="00785030" w:rsidRDefault="00BA49EA" w:rsidP="00FB2828">
      <w:pPr>
        <w:pStyle w:val="Akapitzlist"/>
        <w:numPr>
          <w:ilvl w:val="0"/>
          <w:numId w:val="8"/>
        </w:numPr>
        <w:tabs>
          <w:tab w:val="left" w:pos="395"/>
        </w:tabs>
        <w:spacing w:before="176" w:line="249" w:lineRule="auto"/>
        <w:ind w:right="112" w:firstLine="0"/>
        <w:jc w:val="both"/>
      </w:pPr>
      <w:r>
        <w:t>Wysokość wynagrodzenia stałego jest ustalana indywidualnie dla każdego Członka Zarządu w oparciu o poziom posiadanego przez daną osobę wykształcenia, wiedzy, kwalifikacji i doświadczenia zawodowego, charakter stanowiska, na którym osoba ta ma być zatrudniona, zakres obowiązków i zakres</w:t>
      </w:r>
      <w:r>
        <w:rPr>
          <w:spacing w:val="-9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danym</w:t>
      </w:r>
      <w:r>
        <w:rPr>
          <w:spacing w:val="-8"/>
        </w:rPr>
        <w:t xml:space="preserve"> </w:t>
      </w:r>
      <w:r>
        <w:t>stanowisku,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oparciu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sytuację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lokalnym</w:t>
      </w:r>
      <w:r>
        <w:rPr>
          <w:spacing w:val="-7"/>
        </w:rPr>
        <w:t xml:space="preserve"> </w:t>
      </w:r>
      <w:r>
        <w:t>rynku</w:t>
      </w:r>
      <w:r>
        <w:rPr>
          <w:spacing w:val="-7"/>
        </w:rPr>
        <w:t xml:space="preserve"> </w:t>
      </w:r>
      <w:r>
        <w:t>pracy, w taki sposób, aby poziom wynagrodzenia nie zachęcał do podjęcia nadmiernego ryzyka w celu uzyskania zmiennego składnika</w:t>
      </w:r>
      <w:r>
        <w:rPr>
          <w:spacing w:val="-2"/>
        </w:rPr>
        <w:t xml:space="preserve"> </w:t>
      </w:r>
      <w:r>
        <w:t>wynagrodzenia.</w:t>
      </w:r>
    </w:p>
    <w:p w14:paraId="68C9C938" w14:textId="77777777" w:rsidR="00785030" w:rsidRDefault="00785030">
      <w:pPr>
        <w:pStyle w:val="Tekstpodstawowy"/>
        <w:spacing w:before="4"/>
        <w:ind w:left="0"/>
        <w:rPr>
          <w:sz w:val="27"/>
        </w:rPr>
      </w:pPr>
    </w:p>
    <w:p w14:paraId="20396281" w14:textId="615577F2" w:rsidR="00785030" w:rsidRPr="00B05C52" w:rsidRDefault="00BA49EA" w:rsidP="00B05C52">
      <w:pPr>
        <w:pStyle w:val="Tekstpodstawowy"/>
        <w:spacing w:before="0"/>
        <w:jc w:val="center"/>
        <w:rPr>
          <w:b/>
          <w:bCs/>
        </w:rPr>
      </w:pPr>
      <w:r w:rsidRPr="00B05C52">
        <w:rPr>
          <w:b/>
          <w:bCs/>
        </w:rPr>
        <w:t>§</w:t>
      </w:r>
      <w:r w:rsidR="00B05C52" w:rsidRPr="00B05C52">
        <w:rPr>
          <w:b/>
          <w:bCs/>
        </w:rPr>
        <w:t>8</w:t>
      </w:r>
    </w:p>
    <w:p w14:paraId="5484BDB0" w14:textId="77777777" w:rsidR="00785030" w:rsidRDefault="00BA49EA">
      <w:pPr>
        <w:pStyle w:val="Akapitzlist"/>
        <w:numPr>
          <w:ilvl w:val="0"/>
          <w:numId w:val="6"/>
        </w:numPr>
        <w:tabs>
          <w:tab w:val="left" w:pos="402"/>
        </w:tabs>
        <w:spacing w:before="175" w:line="249" w:lineRule="auto"/>
        <w:ind w:right="114" w:firstLine="0"/>
        <w:jc w:val="both"/>
      </w:pPr>
      <w:r>
        <w:t>Członkowie Zarządu objęci niniejszą Polityką Wynagrodzeń mogą otrzymywać wynagrodzenie zmienne (np. premię roczną zależną od realizacji celów</w:t>
      </w:r>
      <w:r>
        <w:rPr>
          <w:spacing w:val="-1"/>
        </w:rPr>
        <w:t xml:space="preserve"> </w:t>
      </w:r>
      <w:r>
        <w:t>zarządczych).</w:t>
      </w:r>
    </w:p>
    <w:p w14:paraId="036DE614" w14:textId="77777777" w:rsidR="00785030" w:rsidRDefault="00BA49EA">
      <w:pPr>
        <w:pStyle w:val="Akapitzlist"/>
        <w:numPr>
          <w:ilvl w:val="0"/>
          <w:numId w:val="6"/>
        </w:numPr>
        <w:tabs>
          <w:tab w:val="left" w:pos="424"/>
        </w:tabs>
        <w:spacing w:before="162" w:line="249" w:lineRule="auto"/>
        <w:ind w:right="116" w:firstLine="0"/>
        <w:jc w:val="both"/>
      </w:pPr>
      <w:r>
        <w:t>Wynagrodzenie zmienne Członków Zarządu uzależnione jest od wyników osiąganych przez poszczególnych Członków Zarządu i wyników osiąganych przez</w:t>
      </w:r>
      <w:r>
        <w:rPr>
          <w:spacing w:val="-4"/>
        </w:rPr>
        <w:t xml:space="preserve"> </w:t>
      </w:r>
      <w:r>
        <w:t>Spółkę.</w:t>
      </w:r>
    </w:p>
    <w:p w14:paraId="0FA0EA69" w14:textId="77777777" w:rsidR="00785030" w:rsidRDefault="00BA49EA">
      <w:pPr>
        <w:pStyle w:val="Akapitzlist"/>
        <w:numPr>
          <w:ilvl w:val="0"/>
          <w:numId w:val="6"/>
        </w:numPr>
        <w:tabs>
          <w:tab w:val="left" w:pos="397"/>
        </w:tabs>
        <w:spacing w:before="165" w:line="249" w:lineRule="auto"/>
        <w:ind w:right="111" w:firstLine="0"/>
        <w:jc w:val="both"/>
      </w:pPr>
      <w:r>
        <w:t>Wyniki finansowe Spółki przyjmowane w celu określenia zmiennych składników wynagrodzeń powinny uwzględniać poziom ponoszonego ryzyka oraz koszt kapitału i ograniczenia</w:t>
      </w:r>
      <w:r>
        <w:rPr>
          <w:spacing w:val="-15"/>
        </w:rPr>
        <w:t xml:space="preserve"> </w:t>
      </w:r>
      <w:r>
        <w:t>płynności.</w:t>
      </w:r>
    </w:p>
    <w:p w14:paraId="2B4D8866" w14:textId="3157D3DC" w:rsidR="00785030" w:rsidRPr="00C126DA" w:rsidRDefault="00BA49EA" w:rsidP="00C126DA">
      <w:pPr>
        <w:pStyle w:val="Tekstpodstawowy"/>
        <w:spacing w:before="159"/>
        <w:jc w:val="center"/>
        <w:rPr>
          <w:b/>
          <w:bCs/>
        </w:rPr>
      </w:pPr>
      <w:r w:rsidRPr="00C126DA">
        <w:rPr>
          <w:b/>
          <w:bCs/>
        </w:rPr>
        <w:t>§</w:t>
      </w:r>
      <w:r w:rsidR="00C126DA">
        <w:rPr>
          <w:b/>
          <w:bCs/>
        </w:rPr>
        <w:t>9</w:t>
      </w:r>
    </w:p>
    <w:p w14:paraId="58768B1E" w14:textId="77777777" w:rsidR="00785030" w:rsidRDefault="00BA49EA">
      <w:pPr>
        <w:pStyle w:val="Akapitzlist"/>
        <w:numPr>
          <w:ilvl w:val="0"/>
          <w:numId w:val="5"/>
        </w:numPr>
        <w:tabs>
          <w:tab w:val="left" w:pos="462"/>
        </w:tabs>
        <w:spacing w:before="175" w:line="249" w:lineRule="auto"/>
        <w:ind w:right="114" w:firstLine="0"/>
        <w:jc w:val="both"/>
      </w:pPr>
      <w:r>
        <w:t>Wysokość zmiennych składników wynagrodzenia może być zmniejszana, a ich wypłata wstrzymywana, gdy Spółka wykazuje trwałą stratę</w:t>
      </w:r>
      <w:r>
        <w:rPr>
          <w:spacing w:val="-5"/>
        </w:rPr>
        <w:t xml:space="preserve"> </w:t>
      </w:r>
      <w:r>
        <w:t>bilansową.</w:t>
      </w:r>
    </w:p>
    <w:p w14:paraId="3420E959" w14:textId="77777777" w:rsidR="00785030" w:rsidRDefault="00785030">
      <w:pPr>
        <w:spacing w:line="249" w:lineRule="auto"/>
        <w:jc w:val="both"/>
        <w:sectPr w:rsidR="00785030" w:rsidSect="00E271FF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6DA4CAAE" w14:textId="77777777" w:rsidR="00785030" w:rsidRDefault="00785030">
      <w:pPr>
        <w:pStyle w:val="Tekstpodstawowy"/>
        <w:spacing w:before="0"/>
        <w:ind w:left="0"/>
        <w:rPr>
          <w:sz w:val="20"/>
        </w:rPr>
      </w:pPr>
    </w:p>
    <w:p w14:paraId="66005CC3" w14:textId="77777777" w:rsidR="00785030" w:rsidRDefault="00785030">
      <w:pPr>
        <w:pStyle w:val="Tekstpodstawowy"/>
        <w:spacing w:before="0"/>
        <w:ind w:left="0"/>
        <w:rPr>
          <w:sz w:val="20"/>
        </w:rPr>
      </w:pPr>
    </w:p>
    <w:p w14:paraId="36F37FE1" w14:textId="77777777" w:rsidR="00785030" w:rsidRDefault="00785030">
      <w:pPr>
        <w:pStyle w:val="Tekstpodstawowy"/>
        <w:spacing w:before="2"/>
        <w:ind w:left="0"/>
        <w:rPr>
          <w:sz w:val="17"/>
        </w:rPr>
      </w:pPr>
    </w:p>
    <w:p w14:paraId="65FC1272" w14:textId="4F1AAD78" w:rsidR="00785030" w:rsidRPr="00C126DA" w:rsidRDefault="00BA49EA" w:rsidP="00114182">
      <w:pPr>
        <w:pStyle w:val="Tekstpodstawowy"/>
        <w:jc w:val="center"/>
        <w:rPr>
          <w:b/>
          <w:bCs/>
        </w:rPr>
      </w:pPr>
      <w:r w:rsidRPr="00C126DA">
        <w:rPr>
          <w:b/>
          <w:bCs/>
        </w:rPr>
        <w:t>§</w:t>
      </w:r>
      <w:r w:rsidR="00C126DA">
        <w:rPr>
          <w:b/>
          <w:bCs/>
        </w:rPr>
        <w:t>10</w:t>
      </w:r>
    </w:p>
    <w:p w14:paraId="44197E14" w14:textId="31BA2927" w:rsidR="00CE34EB" w:rsidRDefault="00BD5ECD" w:rsidP="00CE34EB">
      <w:pPr>
        <w:pStyle w:val="Tekstpodstawowy"/>
        <w:spacing w:before="176" w:line="249" w:lineRule="auto"/>
        <w:ind w:right="111"/>
        <w:jc w:val="both"/>
      </w:pPr>
      <w:r>
        <w:t>Przystąpienie do</w:t>
      </w:r>
      <w:r w:rsidR="00BA49EA">
        <w:t xml:space="preserve"> Pracownicz</w:t>
      </w:r>
      <w:r w:rsidR="00B433E5">
        <w:t>ego</w:t>
      </w:r>
      <w:r w:rsidR="00BA49EA">
        <w:t xml:space="preserve"> Program Kapitałow</w:t>
      </w:r>
      <w:r w:rsidR="00B433E5">
        <w:t>ego</w:t>
      </w:r>
      <w:r w:rsidR="00BA49EA">
        <w:t xml:space="preserve">, </w:t>
      </w:r>
      <w:r w:rsidR="00B433E5">
        <w:t>określa</w:t>
      </w:r>
      <w:r w:rsidR="00BA49EA">
        <w:t xml:space="preserve"> ustaw</w:t>
      </w:r>
      <w:r w:rsidR="00C324EE">
        <w:t>a</w:t>
      </w:r>
      <w:r w:rsidR="00BA49EA">
        <w:t>.</w:t>
      </w:r>
    </w:p>
    <w:p w14:paraId="38AE3FCA" w14:textId="70953ADE" w:rsidR="00785030" w:rsidRPr="00114182" w:rsidRDefault="00BA49EA" w:rsidP="00114182">
      <w:pPr>
        <w:pStyle w:val="Tekstpodstawowy"/>
        <w:spacing w:before="159"/>
        <w:jc w:val="center"/>
        <w:rPr>
          <w:b/>
          <w:bCs/>
        </w:rPr>
      </w:pPr>
      <w:r w:rsidRPr="00114182">
        <w:rPr>
          <w:b/>
          <w:bCs/>
        </w:rPr>
        <w:t>Postanowienia końcowe</w:t>
      </w:r>
    </w:p>
    <w:p w14:paraId="0FD1FA6F" w14:textId="6C87E83D" w:rsidR="00785030" w:rsidRPr="00114182" w:rsidRDefault="00BA49EA" w:rsidP="00114182">
      <w:pPr>
        <w:pStyle w:val="Tekstpodstawowy"/>
        <w:jc w:val="center"/>
        <w:rPr>
          <w:b/>
          <w:bCs/>
        </w:rPr>
      </w:pPr>
      <w:r w:rsidRPr="00114182">
        <w:rPr>
          <w:b/>
          <w:bCs/>
        </w:rPr>
        <w:t>§</w:t>
      </w:r>
      <w:r w:rsidR="00114182" w:rsidRPr="00114182">
        <w:rPr>
          <w:b/>
          <w:bCs/>
        </w:rPr>
        <w:t>1</w:t>
      </w:r>
      <w:r w:rsidR="00C126DA">
        <w:rPr>
          <w:b/>
          <w:bCs/>
        </w:rPr>
        <w:t>1</w:t>
      </w:r>
    </w:p>
    <w:p w14:paraId="058123D5" w14:textId="77777777" w:rsidR="00785030" w:rsidRDefault="00BA49EA">
      <w:pPr>
        <w:pStyle w:val="Akapitzlist"/>
        <w:numPr>
          <w:ilvl w:val="0"/>
          <w:numId w:val="1"/>
        </w:numPr>
        <w:tabs>
          <w:tab w:val="left" w:pos="381"/>
        </w:tabs>
        <w:spacing w:before="176" w:line="249" w:lineRule="auto"/>
        <w:ind w:right="112" w:firstLine="0"/>
        <w:jc w:val="both"/>
      </w:pPr>
      <w:r>
        <w:t>W zakresie nieuregulowanym Polityką Wynagrodzeń zastosowanie znajdują pozostałe regulacje wewnętrzne obowiązujące w Spółce oraz akty prawa powszechnie obowiązującego, w tym Ustawa o obrocie instrumentami finansowymi oraz Ustawa o</w:t>
      </w:r>
      <w:r>
        <w:rPr>
          <w:spacing w:val="-12"/>
        </w:rPr>
        <w:t xml:space="preserve"> </w:t>
      </w:r>
      <w:r>
        <w:t>ofercie.</w:t>
      </w:r>
    </w:p>
    <w:p w14:paraId="46485C00" w14:textId="77777777" w:rsidR="00785030" w:rsidRDefault="00BA49EA">
      <w:pPr>
        <w:pStyle w:val="Akapitzlist"/>
        <w:numPr>
          <w:ilvl w:val="0"/>
          <w:numId w:val="1"/>
        </w:numPr>
        <w:tabs>
          <w:tab w:val="left" w:pos="347"/>
        </w:tabs>
        <w:spacing w:before="163"/>
        <w:ind w:left="346" w:hanging="231"/>
      </w:pPr>
      <w:r>
        <w:t>Każda zmiana Polityki Wynagrodzeń wymaga uchwały Walnego</w:t>
      </w:r>
      <w:r>
        <w:rPr>
          <w:spacing w:val="-9"/>
        </w:rPr>
        <w:t xml:space="preserve"> </w:t>
      </w:r>
      <w:r>
        <w:t>Zgromadzenia.</w:t>
      </w:r>
    </w:p>
    <w:p w14:paraId="60FE39A0" w14:textId="77777777" w:rsidR="00785030" w:rsidRDefault="00BA49EA">
      <w:pPr>
        <w:pStyle w:val="Akapitzlist"/>
        <w:numPr>
          <w:ilvl w:val="0"/>
          <w:numId w:val="1"/>
        </w:numPr>
        <w:tabs>
          <w:tab w:val="left" w:pos="364"/>
        </w:tabs>
        <w:spacing w:line="249" w:lineRule="auto"/>
        <w:ind w:right="113" w:firstLine="0"/>
        <w:jc w:val="both"/>
      </w:pPr>
      <w:r>
        <w:t>Uchwała Walnego Zgromadzenia w sprawie Polityki Wynagrodzeń podejmowana jest nie rzadziej niż co cztery</w:t>
      </w:r>
      <w:r>
        <w:rPr>
          <w:spacing w:val="-2"/>
        </w:rPr>
        <w:t xml:space="preserve"> </w:t>
      </w:r>
      <w:r>
        <w:t>lata.</w:t>
      </w:r>
    </w:p>
    <w:p w14:paraId="13F58FDC" w14:textId="77777777" w:rsidR="00785030" w:rsidRDefault="00BA49EA">
      <w:pPr>
        <w:pStyle w:val="Akapitzlist"/>
        <w:numPr>
          <w:ilvl w:val="0"/>
          <w:numId w:val="1"/>
        </w:numPr>
        <w:tabs>
          <w:tab w:val="left" w:pos="409"/>
        </w:tabs>
        <w:spacing w:before="163" w:line="249" w:lineRule="auto"/>
        <w:ind w:right="117" w:firstLine="0"/>
        <w:jc w:val="both"/>
      </w:pPr>
      <w:r>
        <w:t>Wynagrodzenie Członków Zarządu i Członków Rady Nadzorczej określane jest na podstawie niniejszej Polityki</w:t>
      </w:r>
      <w:r>
        <w:rPr>
          <w:spacing w:val="-3"/>
        </w:rPr>
        <w:t xml:space="preserve"> </w:t>
      </w:r>
      <w:r>
        <w:t>Wynagrodzeń.</w:t>
      </w:r>
    </w:p>
    <w:p w14:paraId="4E9CB181" w14:textId="77777777" w:rsidR="00785030" w:rsidRDefault="00BA49EA">
      <w:pPr>
        <w:pStyle w:val="Akapitzlist"/>
        <w:numPr>
          <w:ilvl w:val="0"/>
          <w:numId w:val="1"/>
        </w:numPr>
        <w:tabs>
          <w:tab w:val="left" w:pos="347"/>
        </w:tabs>
        <w:spacing w:before="162"/>
        <w:ind w:left="346" w:hanging="231"/>
      </w:pPr>
      <w:r>
        <w:t>Niniejsza Polityka Wynagrodzeń publikowana jest na stronie internetowej</w:t>
      </w:r>
      <w:r>
        <w:rPr>
          <w:spacing w:val="-5"/>
        </w:rPr>
        <w:t xml:space="preserve"> </w:t>
      </w:r>
      <w:r>
        <w:t>Spółki.</w:t>
      </w:r>
    </w:p>
    <w:sectPr w:rsidR="00785030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9DD"/>
    <w:multiLevelType w:val="hybridMultilevel"/>
    <w:tmpl w:val="5E3210A4"/>
    <w:lvl w:ilvl="0" w:tplc="D0ACF21A">
      <w:start w:val="1"/>
      <w:numFmt w:val="lowerLetter"/>
      <w:lvlText w:val="(%1)"/>
      <w:lvlJc w:val="left"/>
      <w:pPr>
        <w:ind w:left="406" w:hanging="291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55F4E8A2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0E923406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15B2AC5C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E4BA6DF8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3368902C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5EC08968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DB4C884A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F6C0C7B8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abstractNum w:abstractNumId="1" w15:restartNumberingAfterBreak="0">
    <w:nsid w:val="191E37D8"/>
    <w:multiLevelType w:val="hybridMultilevel"/>
    <w:tmpl w:val="14986AE0"/>
    <w:lvl w:ilvl="0" w:tplc="8CEA850C">
      <w:start w:val="1"/>
      <w:numFmt w:val="decimal"/>
      <w:lvlText w:val="%1)"/>
      <w:lvlJc w:val="left"/>
      <w:pPr>
        <w:ind w:left="346" w:hanging="231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FA4F214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814A7426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67849D1A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74C89DB6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EB3AC25E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42C4D57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88CECD34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E6B676DE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2" w15:restartNumberingAfterBreak="0">
    <w:nsid w:val="1E683929"/>
    <w:multiLevelType w:val="hybridMultilevel"/>
    <w:tmpl w:val="FB48BCE2"/>
    <w:lvl w:ilvl="0" w:tplc="B20046D0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B1334E4"/>
    <w:multiLevelType w:val="hybridMultilevel"/>
    <w:tmpl w:val="AC34D732"/>
    <w:lvl w:ilvl="0" w:tplc="2C868D96">
      <w:start w:val="1"/>
      <w:numFmt w:val="decimal"/>
      <w:lvlText w:val="%1)"/>
      <w:lvlJc w:val="left"/>
      <w:pPr>
        <w:ind w:left="116" w:hanging="2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4CEE4F8">
      <w:numFmt w:val="bullet"/>
      <w:lvlText w:val="•"/>
      <w:lvlJc w:val="left"/>
      <w:pPr>
        <w:ind w:left="1038" w:hanging="264"/>
      </w:pPr>
      <w:rPr>
        <w:rFonts w:hint="default"/>
        <w:lang w:val="pl-PL" w:eastAsia="en-US" w:bidi="ar-SA"/>
      </w:rPr>
    </w:lvl>
    <w:lvl w:ilvl="2" w:tplc="897E2F2E">
      <w:numFmt w:val="bullet"/>
      <w:lvlText w:val="•"/>
      <w:lvlJc w:val="left"/>
      <w:pPr>
        <w:ind w:left="1957" w:hanging="264"/>
      </w:pPr>
      <w:rPr>
        <w:rFonts w:hint="default"/>
        <w:lang w:val="pl-PL" w:eastAsia="en-US" w:bidi="ar-SA"/>
      </w:rPr>
    </w:lvl>
    <w:lvl w:ilvl="3" w:tplc="3EA6DF68">
      <w:numFmt w:val="bullet"/>
      <w:lvlText w:val="•"/>
      <w:lvlJc w:val="left"/>
      <w:pPr>
        <w:ind w:left="2875" w:hanging="264"/>
      </w:pPr>
      <w:rPr>
        <w:rFonts w:hint="default"/>
        <w:lang w:val="pl-PL" w:eastAsia="en-US" w:bidi="ar-SA"/>
      </w:rPr>
    </w:lvl>
    <w:lvl w:ilvl="4" w:tplc="2BC23EDC">
      <w:numFmt w:val="bullet"/>
      <w:lvlText w:val="•"/>
      <w:lvlJc w:val="left"/>
      <w:pPr>
        <w:ind w:left="3794" w:hanging="264"/>
      </w:pPr>
      <w:rPr>
        <w:rFonts w:hint="default"/>
        <w:lang w:val="pl-PL" w:eastAsia="en-US" w:bidi="ar-SA"/>
      </w:rPr>
    </w:lvl>
    <w:lvl w:ilvl="5" w:tplc="D21894D8">
      <w:numFmt w:val="bullet"/>
      <w:lvlText w:val="•"/>
      <w:lvlJc w:val="left"/>
      <w:pPr>
        <w:ind w:left="4713" w:hanging="264"/>
      </w:pPr>
      <w:rPr>
        <w:rFonts w:hint="default"/>
        <w:lang w:val="pl-PL" w:eastAsia="en-US" w:bidi="ar-SA"/>
      </w:rPr>
    </w:lvl>
    <w:lvl w:ilvl="6" w:tplc="85FA30FE">
      <w:numFmt w:val="bullet"/>
      <w:lvlText w:val="•"/>
      <w:lvlJc w:val="left"/>
      <w:pPr>
        <w:ind w:left="5631" w:hanging="264"/>
      </w:pPr>
      <w:rPr>
        <w:rFonts w:hint="default"/>
        <w:lang w:val="pl-PL" w:eastAsia="en-US" w:bidi="ar-SA"/>
      </w:rPr>
    </w:lvl>
    <w:lvl w:ilvl="7" w:tplc="F7E6CCF4">
      <w:numFmt w:val="bullet"/>
      <w:lvlText w:val="•"/>
      <w:lvlJc w:val="left"/>
      <w:pPr>
        <w:ind w:left="6550" w:hanging="264"/>
      </w:pPr>
      <w:rPr>
        <w:rFonts w:hint="default"/>
        <w:lang w:val="pl-PL" w:eastAsia="en-US" w:bidi="ar-SA"/>
      </w:rPr>
    </w:lvl>
    <w:lvl w:ilvl="8" w:tplc="33FA43DE">
      <w:numFmt w:val="bullet"/>
      <w:lvlText w:val="•"/>
      <w:lvlJc w:val="left"/>
      <w:pPr>
        <w:ind w:left="7469" w:hanging="264"/>
      </w:pPr>
      <w:rPr>
        <w:rFonts w:hint="default"/>
        <w:lang w:val="pl-PL" w:eastAsia="en-US" w:bidi="ar-SA"/>
      </w:rPr>
    </w:lvl>
  </w:abstractNum>
  <w:abstractNum w:abstractNumId="4" w15:restartNumberingAfterBreak="0">
    <w:nsid w:val="332E35C0"/>
    <w:multiLevelType w:val="hybridMultilevel"/>
    <w:tmpl w:val="A1606CB6"/>
    <w:lvl w:ilvl="0" w:tplc="1B2CD786">
      <w:start w:val="1"/>
      <w:numFmt w:val="decimal"/>
      <w:lvlText w:val="%1)"/>
      <w:lvlJc w:val="left"/>
      <w:pPr>
        <w:ind w:left="116" w:hanging="233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CCB249C6">
      <w:numFmt w:val="bullet"/>
      <w:lvlText w:val="•"/>
      <w:lvlJc w:val="left"/>
      <w:pPr>
        <w:ind w:left="1038" w:hanging="233"/>
      </w:pPr>
      <w:rPr>
        <w:rFonts w:hint="default"/>
        <w:lang w:val="pl-PL" w:eastAsia="en-US" w:bidi="ar-SA"/>
      </w:rPr>
    </w:lvl>
    <w:lvl w:ilvl="2" w:tplc="98160524">
      <w:numFmt w:val="bullet"/>
      <w:lvlText w:val="•"/>
      <w:lvlJc w:val="left"/>
      <w:pPr>
        <w:ind w:left="1957" w:hanging="233"/>
      </w:pPr>
      <w:rPr>
        <w:rFonts w:hint="default"/>
        <w:lang w:val="pl-PL" w:eastAsia="en-US" w:bidi="ar-SA"/>
      </w:rPr>
    </w:lvl>
    <w:lvl w:ilvl="3" w:tplc="A7A26A44">
      <w:numFmt w:val="bullet"/>
      <w:lvlText w:val="•"/>
      <w:lvlJc w:val="left"/>
      <w:pPr>
        <w:ind w:left="2875" w:hanging="233"/>
      </w:pPr>
      <w:rPr>
        <w:rFonts w:hint="default"/>
        <w:lang w:val="pl-PL" w:eastAsia="en-US" w:bidi="ar-SA"/>
      </w:rPr>
    </w:lvl>
    <w:lvl w:ilvl="4" w:tplc="0928C48E">
      <w:numFmt w:val="bullet"/>
      <w:lvlText w:val="•"/>
      <w:lvlJc w:val="left"/>
      <w:pPr>
        <w:ind w:left="3794" w:hanging="233"/>
      </w:pPr>
      <w:rPr>
        <w:rFonts w:hint="default"/>
        <w:lang w:val="pl-PL" w:eastAsia="en-US" w:bidi="ar-SA"/>
      </w:rPr>
    </w:lvl>
    <w:lvl w:ilvl="5" w:tplc="049AEA58">
      <w:numFmt w:val="bullet"/>
      <w:lvlText w:val="•"/>
      <w:lvlJc w:val="left"/>
      <w:pPr>
        <w:ind w:left="4713" w:hanging="233"/>
      </w:pPr>
      <w:rPr>
        <w:rFonts w:hint="default"/>
        <w:lang w:val="pl-PL" w:eastAsia="en-US" w:bidi="ar-SA"/>
      </w:rPr>
    </w:lvl>
    <w:lvl w:ilvl="6" w:tplc="F822F4A6">
      <w:numFmt w:val="bullet"/>
      <w:lvlText w:val="•"/>
      <w:lvlJc w:val="left"/>
      <w:pPr>
        <w:ind w:left="5631" w:hanging="233"/>
      </w:pPr>
      <w:rPr>
        <w:rFonts w:hint="default"/>
        <w:lang w:val="pl-PL" w:eastAsia="en-US" w:bidi="ar-SA"/>
      </w:rPr>
    </w:lvl>
    <w:lvl w:ilvl="7" w:tplc="12A6EFFA">
      <w:numFmt w:val="bullet"/>
      <w:lvlText w:val="•"/>
      <w:lvlJc w:val="left"/>
      <w:pPr>
        <w:ind w:left="6550" w:hanging="233"/>
      </w:pPr>
      <w:rPr>
        <w:rFonts w:hint="default"/>
        <w:lang w:val="pl-PL" w:eastAsia="en-US" w:bidi="ar-SA"/>
      </w:rPr>
    </w:lvl>
    <w:lvl w:ilvl="8" w:tplc="EF9E09F6">
      <w:numFmt w:val="bullet"/>
      <w:lvlText w:val="•"/>
      <w:lvlJc w:val="left"/>
      <w:pPr>
        <w:ind w:left="7469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393A3714"/>
    <w:multiLevelType w:val="hybridMultilevel"/>
    <w:tmpl w:val="7B68B438"/>
    <w:lvl w:ilvl="0" w:tplc="721629FC">
      <w:start w:val="1"/>
      <w:numFmt w:val="decimal"/>
      <w:lvlText w:val="%1)"/>
      <w:lvlJc w:val="left"/>
      <w:pPr>
        <w:ind w:left="116" w:hanging="235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2E44721A">
      <w:numFmt w:val="bullet"/>
      <w:lvlText w:val="•"/>
      <w:lvlJc w:val="left"/>
      <w:pPr>
        <w:ind w:left="1038" w:hanging="235"/>
      </w:pPr>
      <w:rPr>
        <w:rFonts w:hint="default"/>
        <w:lang w:val="pl-PL" w:eastAsia="en-US" w:bidi="ar-SA"/>
      </w:rPr>
    </w:lvl>
    <w:lvl w:ilvl="2" w:tplc="C4E4ECD6">
      <w:numFmt w:val="bullet"/>
      <w:lvlText w:val="•"/>
      <w:lvlJc w:val="left"/>
      <w:pPr>
        <w:ind w:left="1957" w:hanging="235"/>
      </w:pPr>
      <w:rPr>
        <w:rFonts w:hint="default"/>
        <w:lang w:val="pl-PL" w:eastAsia="en-US" w:bidi="ar-SA"/>
      </w:rPr>
    </w:lvl>
    <w:lvl w:ilvl="3" w:tplc="8B442292">
      <w:numFmt w:val="bullet"/>
      <w:lvlText w:val="•"/>
      <w:lvlJc w:val="left"/>
      <w:pPr>
        <w:ind w:left="2875" w:hanging="235"/>
      </w:pPr>
      <w:rPr>
        <w:rFonts w:hint="default"/>
        <w:lang w:val="pl-PL" w:eastAsia="en-US" w:bidi="ar-SA"/>
      </w:rPr>
    </w:lvl>
    <w:lvl w:ilvl="4" w:tplc="C502950E">
      <w:numFmt w:val="bullet"/>
      <w:lvlText w:val="•"/>
      <w:lvlJc w:val="left"/>
      <w:pPr>
        <w:ind w:left="3794" w:hanging="235"/>
      </w:pPr>
      <w:rPr>
        <w:rFonts w:hint="default"/>
        <w:lang w:val="pl-PL" w:eastAsia="en-US" w:bidi="ar-SA"/>
      </w:rPr>
    </w:lvl>
    <w:lvl w:ilvl="5" w:tplc="E4DED8CC">
      <w:numFmt w:val="bullet"/>
      <w:lvlText w:val="•"/>
      <w:lvlJc w:val="left"/>
      <w:pPr>
        <w:ind w:left="4713" w:hanging="235"/>
      </w:pPr>
      <w:rPr>
        <w:rFonts w:hint="default"/>
        <w:lang w:val="pl-PL" w:eastAsia="en-US" w:bidi="ar-SA"/>
      </w:rPr>
    </w:lvl>
    <w:lvl w:ilvl="6" w:tplc="84AAEF7E">
      <w:numFmt w:val="bullet"/>
      <w:lvlText w:val="•"/>
      <w:lvlJc w:val="left"/>
      <w:pPr>
        <w:ind w:left="5631" w:hanging="235"/>
      </w:pPr>
      <w:rPr>
        <w:rFonts w:hint="default"/>
        <w:lang w:val="pl-PL" w:eastAsia="en-US" w:bidi="ar-SA"/>
      </w:rPr>
    </w:lvl>
    <w:lvl w:ilvl="7" w:tplc="5D3C4436">
      <w:numFmt w:val="bullet"/>
      <w:lvlText w:val="•"/>
      <w:lvlJc w:val="left"/>
      <w:pPr>
        <w:ind w:left="6550" w:hanging="235"/>
      </w:pPr>
      <w:rPr>
        <w:rFonts w:hint="default"/>
        <w:lang w:val="pl-PL" w:eastAsia="en-US" w:bidi="ar-SA"/>
      </w:rPr>
    </w:lvl>
    <w:lvl w:ilvl="8" w:tplc="3C58516E">
      <w:numFmt w:val="bullet"/>
      <w:lvlText w:val="•"/>
      <w:lvlJc w:val="left"/>
      <w:pPr>
        <w:ind w:left="7469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4074599F"/>
    <w:multiLevelType w:val="hybridMultilevel"/>
    <w:tmpl w:val="DE482280"/>
    <w:lvl w:ilvl="0" w:tplc="E1566298">
      <w:start w:val="1"/>
      <w:numFmt w:val="lowerLetter"/>
      <w:lvlText w:val="%1)"/>
      <w:lvlJc w:val="left"/>
      <w:pPr>
        <w:ind w:left="339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CBB0A12C">
      <w:numFmt w:val="bullet"/>
      <w:lvlText w:val="•"/>
      <w:lvlJc w:val="left"/>
      <w:pPr>
        <w:ind w:left="1236" w:hanging="223"/>
      </w:pPr>
      <w:rPr>
        <w:rFonts w:hint="default"/>
        <w:lang w:val="pl-PL" w:eastAsia="en-US" w:bidi="ar-SA"/>
      </w:rPr>
    </w:lvl>
    <w:lvl w:ilvl="2" w:tplc="9BE89D68">
      <w:numFmt w:val="bullet"/>
      <w:lvlText w:val="•"/>
      <w:lvlJc w:val="left"/>
      <w:pPr>
        <w:ind w:left="2133" w:hanging="223"/>
      </w:pPr>
      <w:rPr>
        <w:rFonts w:hint="default"/>
        <w:lang w:val="pl-PL" w:eastAsia="en-US" w:bidi="ar-SA"/>
      </w:rPr>
    </w:lvl>
    <w:lvl w:ilvl="3" w:tplc="4BE03E96">
      <w:numFmt w:val="bullet"/>
      <w:lvlText w:val="•"/>
      <w:lvlJc w:val="left"/>
      <w:pPr>
        <w:ind w:left="3029" w:hanging="223"/>
      </w:pPr>
      <w:rPr>
        <w:rFonts w:hint="default"/>
        <w:lang w:val="pl-PL" w:eastAsia="en-US" w:bidi="ar-SA"/>
      </w:rPr>
    </w:lvl>
    <w:lvl w:ilvl="4" w:tplc="6D84DC66">
      <w:numFmt w:val="bullet"/>
      <w:lvlText w:val="•"/>
      <w:lvlJc w:val="left"/>
      <w:pPr>
        <w:ind w:left="3926" w:hanging="223"/>
      </w:pPr>
      <w:rPr>
        <w:rFonts w:hint="default"/>
        <w:lang w:val="pl-PL" w:eastAsia="en-US" w:bidi="ar-SA"/>
      </w:rPr>
    </w:lvl>
    <w:lvl w:ilvl="5" w:tplc="BC269260">
      <w:numFmt w:val="bullet"/>
      <w:lvlText w:val="•"/>
      <w:lvlJc w:val="left"/>
      <w:pPr>
        <w:ind w:left="4823" w:hanging="223"/>
      </w:pPr>
      <w:rPr>
        <w:rFonts w:hint="default"/>
        <w:lang w:val="pl-PL" w:eastAsia="en-US" w:bidi="ar-SA"/>
      </w:rPr>
    </w:lvl>
    <w:lvl w:ilvl="6" w:tplc="D09681E8">
      <w:numFmt w:val="bullet"/>
      <w:lvlText w:val="•"/>
      <w:lvlJc w:val="left"/>
      <w:pPr>
        <w:ind w:left="5719" w:hanging="223"/>
      </w:pPr>
      <w:rPr>
        <w:rFonts w:hint="default"/>
        <w:lang w:val="pl-PL" w:eastAsia="en-US" w:bidi="ar-SA"/>
      </w:rPr>
    </w:lvl>
    <w:lvl w:ilvl="7" w:tplc="4364B866">
      <w:numFmt w:val="bullet"/>
      <w:lvlText w:val="•"/>
      <w:lvlJc w:val="left"/>
      <w:pPr>
        <w:ind w:left="6616" w:hanging="223"/>
      </w:pPr>
      <w:rPr>
        <w:rFonts w:hint="default"/>
        <w:lang w:val="pl-PL" w:eastAsia="en-US" w:bidi="ar-SA"/>
      </w:rPr>
    </w:lvl>
    <w:lvl w:ilvl="8" w:tplc="A7645A04">
      <w:numFmt w:val="bullet"/>
      <w:lvlText w:val="•"/>
      <w:lvlJc w:val="left"/>
      <w:pPr>
        <w:ind w:left="7513" w:hanging="223"/>
      </w:pPr>
      <w:rPr>
        <w:rFonts w:hint="default"/>
        <w:lang w:val="pl-PL" w:eastAsia="en-US" w:bidi="ar-SA"/>
      </w:rPr>
    </w:lvl>
  </w:abstractNum>
  <w:abstractNum w:abstractNumId="7" w15:restartNumberingAfterBreak="0">
    <w:nsid w:val="45396E9E"/>
    <w:multiLevelType w:val="hybridMultilevel"/>
    <w:tmpl w:val="EA9ADEB8"/>
    <w:lvl w:ilvl="0" w:tplc="BCA217EC">
      <w:start w:val="1"/>
      <w:numFmt w:val="decimal"/>
      <w:lvlText w:val="%1)"/>
      <w:lvlJc w:val="left"/>
      <w:pPr>
        <w:ind w:left="116" w:hanging="346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3E90739A">
      <w:numFmt w:val="bullet"/>
      <w:lvlText w:val="•"/>
      <w:lvlJc w:val="left"/>
      <w:pPr>
        <w:ind w:left="1038" w:hanging="346"/>
      </w:pPr>
      <w:rPr>
        <w:rFonts w:hint="default"/>
        <w:lang w:val="pl-PL" w:eastAsia="en-US" w:bidi="ar-SA"/>
      </w:rPr>
    </w:lvl>
    <w:lvl w:ilvl="2" w:tplc="43FEB6FC">
      <w:numFmt w:val="bullet"/>
      <w:lvlText w:val="•"/>
      <w:lvlJc w:val="left"/>
      <w:pPr>
        <w:ind w:left="1957" w:hanging="346"/>
      </w:pPr>
      <w:rPr>
        <w:rFonts w:hint="default"/>
        <w:lang w:val="pl-PL" w:eastAsia="en-US" w:bidi="ar-SA"/>
      </w:rPr>
    </w:lvl>
    <w:lvl w:ilvl="3" w:tplc="736A3E6A">
      <w:numFmt w:val="bullet"/>
      <w:lvlText w:val="•"/>
      <w:lvlJc w:val="left"/>
      <w:pPr>
        <w:ind w:left="2875" w:hanging="346"/>
      </w:pPr>
      <w:rPr>
        <w:rFonts w:hint="default"/>
        <w:lang w:val="pl-PL" w:eastAsia="en-US" w:bidi="ar-SA"/>
      </w:rPr>
    </w:lvl>
    <w:lvl w:ilvl="4" w:tplc="F03E02F6">
      <w:numFmt w:val="bullet"/>
      <w:lvlText w:val="•"/>
      <w:lvlJc w:val="left"/>
      <w:pPr>
        <w:ind w:left="3794" w:hanging="346"/>
      </w:pPr>
      <w:rPr>
        <w:rFonts w:hint="default"/>
        <w:lang w:val="pl-PL" w:eastAsia="en-US" w:bidi="ar-SA"/>
      </w:rPr>
    </w:lvl>
    <w:lvl w:ilvl="5" w:tplc="03FC1A04">
      <w:numFmt w:val="bullet"/>
      <w:lvlText w:val="•"/>
      <w:lvlJc w:val="left"/>
      <w:pPr>
        <w:ind w:left="4713" w:hanging="346"/>
      </w:pPr>
      <w:rPr>
        <w:rFonts w:hint="default"/>
        <w:lang w:val="pl-PL" w:eastAsia="en-US" w:bidi="ar-SA"/>
      </w:rPr>
    </w:lvl>
    <w:lvl w:ilvl="6" w:tplc="871EF97E">
      <w:numFmt w:val="bullet"/>
      <w:lvlText w:val="•"/>
      <w:lvlJc w:val="left"/>
      <w:pPr>
        <w:ind w:left="5631" w:hanging="346"/>
      </w:pPr>
      <w:rPr>
        <w:rFonts w:hint="default"/>
        <w:lang w:val="pl-PL" w:eastAsia="en-US" w:bidi="ar-SA"/>
      </w:rPr>
    </w:lvl>
    <w:lvl w:ilvl="7" w:tplc="023E3E12">
      <w:numFmt w:val="bullet"/>
      <w:lvlText w:val="•"/>
      <w:lvlJc w:val="left"/>
      <w:pPr>
        <w:ind w:left="6550" w:hanging="346"/>
      </w:pPr>
      <w:rPr>
        <w:rFonts w:hint="default"/>
        <w:lang w:val="pl-PL" w:eastAsia="en-US" w:bidi="ar-SA"/>
      </w:rPr>
    </w:lvl>
    <w:lvl w:ilvl="8" w:tplc="A11C5D38">
      <w:numFmt w:val="bullet"/>
      <w:lvlText w:val="•"/>
      <w:lvlJc w:val="left"/>
      <w:pPr>
        <w:ind w:left="7469" w:hanging="346"/>
      </w:pPr>
      <w:rPr>
        <w:rFonts w:hint="default"/>
        <w:lang w:val="pl-PL" w:eastAsia="en-US" w:bidi="ar-SA"/>
      </w:rPr>
    </w:lvl>
  </w:abstractNum>
  <w:abstractNum w:abstractNumId="8" w15:restartNumberingAfterBreak="0">
    <w:nsid w:val="48CB4AA5"/>
    <w:multiLevelType w:val="hybridMultilevel"/>
    <w:tmpl w:val="D09A322C"/>
    <w:lvl w:ilvl="0" w:tplc="3C7A9500">
      <w:start w:val="1"/>
      <w:numFmt w:val="upperRoman"/>
      <w:lvlText w:val="%1."/>
      <w:lvlJc w:val="left"/>
      <w:pPr>
        <w:ind w:left="276" w:hanging="161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62C8324">
      <w:numFmt w:val="bullet"/>
      <w:lvlText w:val="•"/>
      <w:lvlJc w:val="left"/>
      <w:pPr>
        <w:ind w:left="1182" w:hanging="161"/>
      </w:pPr>
      <w:rPr>
        <w:rFonts w:hint="default"/>
        <w:lang w:val="pl-PL" w:eastAsia="en-US" w:bidi="ar-SA"/>
      </w:rPr>
    </w:lvl>
    <w:lvl w:ilvl="2" w:tplc="9EAA4C34">
      <w:numFmt w:val="bullet"/>
      <w:lvlText w:val="•"/>
      <w:lvlJc w:val="left"/>
      <w:pPr>
        <w:ind w:left="2085" w:hanging="161"/>
      </w:pPr>
      <w:rPr>
        <w:rFonts w:hint="default"/>
        <w:lang w:val="pl-PL" w:eastAsia="en-US" w:bidi="ar-SA"/>
      </w:rPr>
    </w:lvl>
    <w:lvl w:ilvl="3" w:tplc="E75A00E2">
      <w:numFmt w:val="bullet"/>
      <w:lvlText w:val="•"/>
      <w:lvlJc w:val="left"/>
      <w:pPr>
        <w:ind w:left="2987" w:hanging="161"/>
      </w:pPr>
      <w:rPr>
        <w:rFonts w:hint="default"/>
        <w:lang w:val="pl-PL" w:eastAsia="en-US" w:bidi="ar-SA"/>
      </w:rPr>
    </w:lvl>
    <w:lvl w:ilvl="4" w:tplc="5636AE9E">
      <w:numFmt w:val="bullet"/>
      <w:lvlText w:val="•"/>
      <w:lvlJc w:val="left"/>
      <w:pPr>
        <w:ind w:left="3890" w:hanging="161"/>
      </w:pPr>
      <w:rPr>
        <w:rFonts w:hint="default"/>
        <w:lang w:val="pl-PL" w:eastAsia="en-US" w:bidi="ar-SA"/>
      </w:rPr>
    </w:lvl>
    <w:lvl w:ilvl="5" w:tplc="5E08C63E">
      <w:numFmt w:val="bullet"/>
      <w:lvlText w:val="•"/>
      <w:lvlJc w:val="left"/>
      <w:pPr>
        <w:ind w:left="4793" w:hanging="161"/>
      </w:pPr>
      <w:rPr>
        <w:rFonts w:hint="default"/>
        <w:lang w:val="pl-PL" w:eastAsia="en-US" w:bidi="ar-SA"/>
      </w:rPr>
    </w:lvl>
    <w:lvl w:ilvl="6" w:tplc="BB7E516C">
      <w:numFmt w:val="bullet"/>
      <w:lvlText w:val="•"/>
      <w:lvlJc w:val="left"/>
      <w:pPr>
        <w:ind w:left="5695" w:hanging="161"/>
      </w:pPr>
      <w:rPr>
        <w:rFonts w:hint="default"/>
        <w:lang w:val="pl-PL" w:eastAsia="en-US" w:bidi="ar-SA"/>
      </w:rPr>
    </w:lvl>
    <w:lvl w:ilvl="7" w:tplc="14ECEE48">
      <w:numFmt w:val="bullet"/>
      <w:lvlText w:val="•"/>
      <w:lvlJc w:val="left"/>
      <w:pPr>
        <w:ind w:left="6598" w:hanging="161"/>
      </w:pPr>
      <w:rPr>
        <w:rFonts w:hint="default"/>
        <w:lang w:val="pl-PL" w:eastAsia="en-US" w:bidi="ar-SA"/>
      </w:rPr>
    </w:lvl>
    <w:lvl w:ilvl="8" w:tplc="D24C3A9C">
      <w:numFmt w:val="bullet"/>
      <w:lvlText w:val="•"/>
      <w:lvlJc w:val="left"/>
      <w:pPr>
        <w:ind w:left="7501" w:hanging="161"/>
      </w:pPr>
      <w:rPr>
        <w:rFonts w:hint="default"/>
        <w:lang w:val="pl-PL" w:eastAsia="en-US" w:bidi="ar-SA"/>
      </w:rPr>
    </w:lvl>
  </w:abstractNum>
  <w:abstractNum w:abstractNumId="9" w15:restartNumberingAfterBreak="0">
    <w:nsid w:val="49882107"/>
    <w:multiLevelType w:val="hybridMultilevel"/>
    <w:tmpl w:val="7FD0B5C0"/>
    <w:lvl w:ilvl="0" w:tplc="F46A2AA4">
      <w:start w:val="1"/>
      <w:numFmt w:val="decimal"/>
      <w:lvlText w:val="%1)"/>
      <w:lvlJc w:val="left"/>
      <w:pPr>
        <w:ind w:left="116" w:hanging="353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57282F50">
      <w:numFmt w:val="bullet"/>
      <w:lvlText w:val="•"/>
      <w:lvlJc w:val="left"/>
      <w:pPr>
        <w:ind w:left="1038" w:hanging="353"/>
      </w:pPr>
      <w:rPr>
        <w:rFonts w:hint="default"/>
        <w:lang w:val="pl-PL" w:eastAsia="en-US" w:bidi="ar-SA"/>
      </w:rPr>
    </w:lvl>
    <w:lvl w:ilvl="2" w:tplc="62863808">
      <w:numFmt w:val="bullet"/>
      <w:lvlText w:val="•"/>
      <w:lvlJc w:val="left"/>
      <w:pPr>
        <w:ind w:left="1957" w:hanging="353"/>
      </w:pPr>
      <w:rPr>
        <w:rFonts w:hint="default"/>
        <w:lang w:val="pl-PL" w:eastAsia="en-US" w:bidi="ar-SA"/>
      </w:rPr>
    </w:lvl>
    <w:lvl w:ilvl="3" w:tplc="044C0F18">
      <w:numFmt w:val="bullet"/>
      <w:lvlText w:val="•"/>
      <w:lvlJc w:val="left"/>
      <w:pPr>
        <w:ind w:left="2875" w:hanging="353"/>
      </w:pPr>
      <w:rPr>
        <w:rFonts w:hint="default"/>
        <w:lang w:val="pl-PL" w:eastAsia="en-US" w:bidi="ar-SA"/>
      </w:rPr>
    </w:lvl>
    <w:lvl w:ilvl="4" w:tplc="81CE1BEC">
      <w:numFmt w:val="bullet"/>
      <w:lvlText w:val="•"/>
      <w:lvlJc w:val="left"/>
      <w:pPr>
        <w:ind w:left="3794" w:hanging="353"/>
      </w:pPr>
      <w:rPr>
        <w:rFonts w:hint="default"/>
        <w:lang w:val="pl-PL" w:eastAsia="en-US" w:bidi="ar-SA"/>
      </w:rPr>
    </w:lvl>
    <w:lvl w:ilvl="5" w:tplc="A48AED54">
      <w:numFmt w:val="bullet"/>
      <w:lvlText w:val="•"/>
      <w:lvlJc w:val="left"/>
      <w:pPr>
        <w:ind w:left="4713" w:hanging="353"/>
      </w:pPr>
      <w:rPr>
        <w:rFonts w:hint="default"/>
        <w:lang w:val="pl-PL" w:eastAsia="en-US" w:bidi="ar-SA"/>
      </w:rPr>
    </w:lvl>
    <w:lvl w:ilvl="6" w:tplc="6A92DE80">
      <w:numFmt w:val="bullet"/>
      <w:lvlText w:val="•"/>
      <w:lvlJc w:val="left"/>
      <w:pPr>
        <w:ind w:left="5631" w:hanging="353"/>
      </w:pPr>
      <w:rPr>
        <w:rFonts w:hint="default"/>
        <w:lang w:val="pl-PL" w:eastAsia="en-US" w:bidi="ar-SA"/>
      </w:rPr>
    </w:lvl>
    <w:lvl w:ilvl="7" w:tplc="65E0D278">
      <w:numFmt w:val="bullet"/>
      <w:lvlText w:val="•"/>
      <w:lvlJc w:val="left"/>
      <w:pPr>
        <w:ind w:left="6550" w:hanging="353"/>
      </w:pPr>
      <w:rPr>
        <w:rFonts w:hint="default"/>
        <w:lang w:val="pl-PL" w:eastAsia="en-US" w:bidi="ar-SA"/>
      </w:rPr>
    </w:lvl>
    <w:lvl w:ilvl="8" w:tplc="E7EA7A18">
      <w:numFmt w:val="bullet"/>
      <w:lvlText w:val="•"/>
      <w:lvlJc w:val="left"/>
      <w:pPr>
        <w:ind w:left="7469" w:hanging="353"/>
      </w:pPr>
      <w:rPr>
        <w:rFonts w:hint="default"/>
        <w:lang w:val="pl-PL" w:eastAsia="en-US" w:bidi="ar-SA"/>
      </w:rPr>
    </w:lvl>
  </w:abstractNum>
  <w:abstractNum w:abstractNumId="10" w15:restartNumberingAfterBreak="0">
    <w:nsid w:val="4A78193B"/>
    <w:multiLevelType w:val="hybridMultilevel"/>
    <w:tmpl w:val="377268FC"/>
    <w:lvl w:ilvl="0" w:tplc="148EE0DE">
      <w:start w:val="1"/>
      <w:numFmt w:val="decimal"/>
      <w:lvlText w:val="%1)"/>
      <w:lvlJc w:val="left"/>
      <w:pPr>
        <w:ind w:left="116" w:hanging="286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29505D12">
      <w:numFmt w:val="bullet"/>
      <w:lvlText w:val="•"/>
      <w:lvlJc w:val="left"/>
      <w:pPr>
        <w:ind w:left="1038" w:hanging="286"/>
      </w:pPr>
      <w:rPr>
        <w:rFonts w:hint="default"/>
        <w:lang w:val="pl-PL" w:eastAsia="en-US" w:bidi="ar-SA"/>
      </w:rPr>
    </w:lvl>
    <w:lvl w:ilvl="2" w:tplc="DE168E74">
      <w:numFmt w:val="bullet"/>
      <w:lvlText w:val="•"/>
      <w:lvlJc w:val="left"/>
      <w:pPr>
        <w:ind w:left="1957" w:hanging="286"/>
      </w:pPr>
      <w:rPr>
        <w:rFonts w:hint="default"/>
        <w:lang w:val="pl-PL" w:eastAsia="en-US" w:bidi="ar-SA"/>
      </w:rPr>
    </w:lvl>
    <w:lvl w:ilvl="3" w:tplc="679C54C6">
      <w:numFmt w:val="bullet"/>
      <w:lvlText w:val="•"/>
      <w:lvlJc w:val="left"/>
      <w:pPr>
        <w:ind w:left="2875" w:hanging="286"/>
      </w:pPr>
      <w:rPr>
        <w:rFonts w:hint="default"/>
        <w:lang w:val="pl-PL" w:eastAsia="en-US" w:bidi="ar-SA"/>
      </w:rPr>
    </w:lvl>
    <w:lvl w:ilvl="4" w:tplc="B3AC3E6E">
      <w:numFmt w:val="bullet"/>
      <w:lvlText w:val="•"/>
      <w:lvlJc w:val="left"/>
      <w:pPr>
        <w:ind w:left="3794" w:hanging="286"/>
      </w:pPr>
      <w:rPr>
        <w:rFonts w:hint="default"/>
        <w:lang w:val="pl-PL" w:eastAsia="en-US" w:bidi="ar-SA"/>
      </w:rPr>
    </w:lvl>
    <w:lvl w:ilvl="5" w:tplc="52BC4E3C">
      <w:numFmt w:val="bullet"/>
      <w:lvlText w:val="•"/>
      <w:lvlJc w:val="left"/>
      <w:pPr>
        <w:ind w:left="4713" w:hanging="286"/>
      </w:pPr>
      <w:rPr>
        <w:rFonts w:hint="default"/>
        <w:lang w:val="pl-PL" w:eastAsia="en-US" w:bidi="ar-SA"/>
      </w:rPr>
    </w:lvl>
    <w:lvl w:ilvl="6" w:tplc="DABA8B78">
      <w:numFmt w:val="bullet"/>
      <w:lvlText w:val="•"/>
      <w:lvlJc w:val="left"/>
      <w:pPr>
        <w:ind w:left="5631" w:hanging="286"/>
      </w:pPr>
      <w:rPr>
        <w:rFonts w:hint="default"/>
        <w:lang w:val="pl-PL" w:eastAsia="en-US" w:bidi="ar-SA"/>
      </w:rPr>
    </w:lvl>
    <w:lvl w:ilvl="7" w:tplc="1F2C62DA">
      <w:numFmt w:val="bullet"/>
      <w:lvlText w:val="•"/>
      <w:lvlJc w:val="left"/>
      <w:pPr>
        <w:ind w:left="6550" w:hanging="286"/>
      </w:pPr>
      <w:rPr>
        <w:rFonts w:hint="default"/>
        <w:lang w:val="pl-PL" w:eastAsia="en-US" w:bidi="ar-SA"/>
      </w:rPr>
    </w:lvl>
    <w:lvl w:ilvl="8" w:tplc="9FA29870">
      <w:numFmt w:val="bullet"/>
      <w:lvlText w:val="•"/>
      <w:lvlJc w:val="left"/>
      <w:pPr>
        <w:ind w:left="7469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4CB87912"/>
    <w:multiLevelType w:val="hybridMultilevel"/>
    <w:tmpl w:val="0D84F660"/>
    <w:lvl w:ilvl="0" w:tplc="4AEE24EE">
      <w:start w:val="1"/>
      <w:numFmt w:val="lowerLetter"/>
      <w:lvlText w:val="(%1)"/>
      <w:lvlJc w:val="left"/>
      <w:pPr>
        <w:ind w:left="404" w:hanging="28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06289918">
      <w:numFmt w:val="bullet"/>
      <w:lvlText w:val="•"/>
      <w:lvlJc w:val="left"/>
      <w:pPr>
        <w:ind w:left="1290" w:hanging="288"/>
      </w:pPr>
      <w:rPr>
        <w:rFonts w:hint="default"/>
        <w:lang w:val="pl-PL" w:eastAsia="en-US" w:bidi="ar-SA"/>
      </w:rPr>
    </w:lvl>
    <w:lvl w:ilvl="2" w:tplc="DC5AFDC4">
      <w:numFmt w:val="bullet"/>
      <w:lvlText w:val="•"/>
      <w:lvlJc w:val="left"/>
      <w:pPr>
        <w:ind w:left="2181" w:hanging="288"/>
      </w:pPr>
      <w:rPr>
        <w:rFonts w:hint="default"/>
        <w:lang w:val="pl-PL" w:eastAsia="en-US" w:bidi="ar-SA"/>
      </w:rPr>
    </w:lvl>
    <w:lvl w:ilvl="3" w:tplc="0748D4BE">
      <w:numFmt w:val="bullet"/>
      <w:lvlText w:val="•"/>
      <w:lvlJc w:val="left"/>
      <w:pPr>
        <w:ind w:left="3071" w:hanging="288"/>
      </w:pPr>
      <w:rPr>
        <w:rFonts w:hint="default"/>
        <w:lang w:val="pl-PL" w:eastAsia="en-US" w:bidi="ar-SA"/>
      </w:rPr>
    </w:lvl>
    <w:lvl w:ilvl="4" w:tplc="2CA66BF0">
      <w:numFmt w:val="bullet"/>
      <w:lvlText w:val="•"/>
      <w:lvlJc w:val="left"/>
      <w:pPr>
        <w:ind w:left="3962" w:hanging="288"/>
      </w:pPr>
      <w:rPr>
        <w:rFonts w:hint="default"/>
        <w:lang w:val="pl-PL" w:eastAsia="en-US" w:bidi="ar-SA"/>
      </w:rPr>
    </w:lvl>
    <w:lvl w:ilvl="5" w:tplc="7520D6F8">
      <w:numFmt w:val="bullet"/>
      <w:lvlText w:val="•"/>
      <w:lvlJc w:val="left"/>
      <w:pPr>
        <w:ind w:left="4853" w:hanging="288"/>
      </w:pPr>
      <w:rPr>
        <w:rFonts w:hint="default"/>
        <w:lang w:val="pl-PL" w:eastAsia="en-US" w:bidi="ar-SA"/>
      </w:rPr>
    </w:lvl>
    <w:lvl w:ilvl="6" w:tplc="67F6CEB4">
      <w:numFmt w:val="bullet"/>
      <w:lvlText w:val="•"/>
      <w:lvlJc w:val="left"/>
      <w:pPr>
        <w:ind w:left="5743" w:hanging="288"/>
      </w:pPr>
      <w:rPr>
        <w:rFonts w:hint="default"/>
        <w:lang w:val="pl-PL" w:eastAsia="en-US" w:bidi="ar-SA"/>
      </w:rPr>
    </w:lvl>
    <w:lvl w:ilvl="7" w:tplc="58C8619E">
      <w:numFmt w:val="bullet"/>
      <w:lvlText w:val="•"/>
      <w:lvlJc w:val="left"/>
      <w:pPr>
        <w:ind w:left="6634" w:hanging="288"/>
      </w:pPr>
      <w:rPr>
        <w:rFonts w:hint="default"/>
        <w:lang w:val="pl-PL" w:eastAsia="en-US" w:bidi="ar-SA"/>
      </w:rPr>
    </w:lvl>
    <w:lvl w:ilvl="8" w:tplc="732CD6A0">
      <w:numFmt w:val="bullet"/>
      <w:lvlText w:val="•"/>
      <w:lvlJc w:val="left"/>
      <w:pPr>
        <w:ind w:left="7525" w:hanging="288"/>
      </w:pPr>
      <w:rPr>
        <w:rFonts w:hint="default"/>
        <w:lang w:val="pl-PL" w:eastAsia="en-US" w:bidi="ar-SA"/>
      </w:rPr>
    </w:lvl>
  </w:abstractNum>
  <w:abstractNum w:abstractNumId="12" w15:restartNumberingAfterBreak="0">
    <w:nsid w:val="53EC3B9F"/>
    <w:multiLevelType w:val="hybridMultilevel"/>
    <w:tmpl w:val="215E5356"/>
    <w:lvl w:ilvl="0" w:tplc="703412E6">
      <w:start w:val="1"/>
      <w:numFmt w:val="decimal"/>
      <w:lvlText w:val="%1)"/>
      <w:lvlJc w:val="left"/>
      <w:pPr>
        <w:ind w:left="116" w:hanging="252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4C4436C">
      <w:numFmt w:val="bullet"/>
      <w:lvlText w:val="•"/>
      <w:lvlJc w:val="left"/>
      <w:pPr>
        <w:ind w:left="1038" w:hanging="252"/>
      </w:pPr>
      <w:rPr>
        <w:rFonts w:hint="default"/>
        <w:lang w:val="pl-PL" w:eastAsia="en-US" w:bidi="ar-SA"/>
      </w:rPr>
    </w:lvl>
    <w:lvl w:ilvl="2" w:tplc="0DEEE03C">
      <w:numFmt w:val="bullet"/>
      <w:lvlText w:val="•"/>
      <w:lvlJc w:val="left"/>
      <w:pPr>
        <w:ind w:left="1957" w:hanging="252"/>
      </w:pPr>
      <w:rPr>
        <w:rFonts w:hint="default"/>
        <w:lang w:val="pl-PL" w:eastAsia="en-US" w:bidi="ar-SA"/>
      </w:rPr>
    </w:lvl>
    <w:lvl w:ilvl="3" w:tplc="220C745C">
      <w:numFmt w:val="bullet"/>
      <w:lvlText w:val="•"/>
      <w:lvlJc w:val="left"/>
      <w:pPr>
        <w:ind w:left="2875" w:hanging="252"/>
      </w:pPr>
      <w:rPr>
        <w:rFonts w:hint="default"/>
        <w:lang w:val="pl-PL" w:eastAsia="en-US" w:bidi="ar-SA"/>
      </w:rPr>
    </w:lvl>
    <w:lvl w:ilvl="4" w:tplc="473AFE1C">
      <w:numFmt w:val="bullet"/>
      <w:lvlText w:val="•"/>
      <w:lvlJc w:val="left"/>
      <w:pPr>
        <w:ind w:left="3794" w:hanging="252"/>
      </w:pPr>
      <w:rPr>
        <w:rFonts w:hint="default"/>
        <w:lang w:val="pl-PL" w:eastAsia="en-US" w:bidi="ar-SA"/>
      </w:rPr>
    </w:lvl>
    <w:lvl w:ilvl="5" w:tplc="331058B4">
      <w:numFmt w:val="bullet"/>
      <w:lvlText w:val="•"/>
      <w:lvlJc w:val="left"/>
      <w:pPr>
        <w:ind w:left="4713" w:hanging="252"/>
      </w:pPr>
      <w:rPr>
        <w:rFonts w:hint="default"/>
        <w:lang w:val="pl-PL" w:eastAsia="en-US" w:bidi="ar-SA"/>
      </w:rPr>
    </w:lvl>
    <w:lvl w:ilvl="6" w:tplc="76ECB2E8">
      <w:numFmt w:val="bullet"/>
      <w:lvlText w:val="•"/>
      <w:lvlJc w:val="left"/>
      <w:pPr>
        <w:ind w:left="5631" w:hanging="252"/>
      </w:pPr>
      <w:rPr>
        <w:rFonts w:hint="default"/>
        <w:lang w:val="pl-PL" w:eastAsia="en-US" w:bidi="ar-SA"/>
      </w:rPr>
    </w:lvl>
    <w:lvl w:ilvl="7" w:tplc="F73416E2">
      <w:numFmt w:val="bullet"/>
      <w:lvlText w:val="•"/>
      <w:lvlJc w:val="left"/>
      <w:pPr>
        <w:ind w:left="6550" w:hanging="252"/>
      </w:pPr>
      <w:rPr>
        <w:rFonts w:hint="default"/>
        <w:lang w:val="pl-PL" w:eastAsia="en-US" w:bidi="ar-SA"/>
      </w:rPr>
    </w:lvl>
    <w:lvl w:ilvl="8" w:tplc="1F00CD28">
      <w:numFmt w:val="bullet"/>
      <w:lvlText w:val="•"/>
      <w:lvlJc w:val="left"/>
      <w:pPr>
        <w:ind w:left="7469" w:hanging="252"/>
      </w:pPr>
      <w:rPr>
        <w:rFonts w:hint="default"/>
        <w:lang w:val="pl-PL" w:eastAsia="en-US" w:bidi="ar-SA"/>
      </w:rPr>
    </w:lvl>
  </w:abstractNum>
  <w:abstractNum w:abstractNumId="13" w15:restartNumberingAfterBreak="0">
    <w:nsid w:val="61F23C18"/>
    <w:multiLevelType w:val="hybridMultilevel"/>
    <w:tmpl w:val="4376774C"/>
    <w:lvl w:ilvl="0" w:tplc="2918C778">
      <w:start w:val="1"/>
      <w:numFmt w:val="decimal"/>
      <w:lvlText w:val="%1)"/>
      <w:lvlJc w:val="left"/>
      <w:pPr>
        <w:ind w:left="116" w:hanging="245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CECE5560">
      <w:numFmt w:val="bullet"/>
      <w:lvlText w:val="•"/>
      <w:lvlJc w:val="left"/>
      <w:pPr>
        <w:ind w:left="1038" w:hanging="245"/>
      </w:pPr>
      <w:rPr>
        <w:rFonts w:hint="default"/>
        <w:lang w:val="pl-PL" w:eastAsia="en-US" w:bidi="ar-SA"/>
      </w:rPr>
    </w:lvl>
    <w:lvl w:ilvl="2" w:tplc="D0DE537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BEE253B6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EA34868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DCD2DE4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C6B0FF82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D8F824D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87402E78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14" w15:restartNumberingAfterBreak="0">
    <w:nsid w:val="63F3243D"/>
    <w:multiLevelType w:val="hybridMultilevel"/>
    <w:tmpl w:val="CFBC0B00"/>
    <w:lvl w:ilvl="0" w:tplc="70DE6CCA">
      <w:start w:val="1"/>
      <w:numFmt w:val="lowerLetter"/>
      <w:lvlText w:val="%1)"/>
      <w:lvlJc w:val="left"/>
      <w:pPr>
        <w:ind w:left="116" w:hanging="228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B9C11DE">
      <w:numFmt w:val="bullet"/>
      <w:lvlText w:val="•"/>
      <w:lvlJc w:val="left"/>
      <w:pPr>
        <w:ind w:left="1038" w:hanging="228"/>
      </w:pPr>
      <w:rPr>
        <w:rFonts w:hint="default"/>
        <w:lang w:val="pl-PL" w:eastAsia="en-US" w:bidi="ar-SA"/>
      </w:rPr>
    </w:lvl>
    <w:lvl w:ilvl="2" w:tplc="D58A8968">
      <w:numFmt w:val="bullet"/>
      <w:lvlText w:val="•"/>
      <w:lvlJc w:val="left"/>
      <w:pPr>
        <w:ind w:left="1957" w:hanging="228"/>
      </w:pPr>
      <w:rPr>
        <w:rFonts w:hint="default"/>
        <w:lang w:val="pl-PL" w:eastAsia="en-US" w:bidi="ar-SA"/>
      </w:rPr>
    </w:lvl>
    <w:lvl w:ilvl="3" w:tplc="DF2E8C6E">
      <w:numFmt w:val="bullet"/>
      <w:lvlText w:val="•"/>
      <w:lvlJc w:val="left"/>
      <w:pPr>
        <w:ind w:left="2875" w:hanging="228"/>
      </w:pPr>
      <w:rPr>
        <w:rFonts w:hint="default"/>
        <w:lang w:val="pl-PL" w:eastAsia="en-US" w:bidi="ar-SA"/>
      </w:rPr>
    </w:lvl>
    <w:lvl w:ilvl="4" w:tplc="C3B6AC80">
      <w:numFmt w:val="bullet"/>
      <w:lvlText w:val="•"/>
      <w:lvlJc w:val="left"/>
      <w:pPr>
        <w:ind w:left="3794" w:hanging="228"/>
      </w:pPr>
      <w:rPr>
        <w:rFonts w:hint="default"/>
        <w:lang w:val="pl-PL" w:eastAsia="en-US" w:bidi="ar-SA"/>
      </w:rPr>
    </w:lvl>
    <w:lvl w:ilvl="5" w:tplc="3C3E7320">
      <w:numFmt w:val="bullet"/>
      <w:lvlText w:val="•"/>
      <w:lvlJc w:val="left"/>
      <w:pPr>
        <w:ind w:left="4713" w:hanging="228"/>
      </w:pPr>
      <w:rPr>
        <w:rFonts w:hint="default"/>
        <w:lang w:val="pl-PL" w:eastAsia="en-US" w:bidi="ar-SA"/>
      </w:rPr>
    </w:lvl>
    <w:lvl w:ilvl="6" w:tplc="F4946B52">
      <w:numFmt w:val="bullet"/>
      <w:lvlText w:val="•"/>
      <w:lvlJc w:val="left"/>
      <w:pPr>
        <w:ind w:left="5631" w:hanging="228"/>
      </w:pPr>
      <w:rPr>
        <w:rFonts w:hint="default"/>
        <w:lang w:val="pl-PL" w:eastAsia="en-US" w:bidi="ar-SA"/>
      </w:rPr>
    </w:lvl>
    <w:lvl w:ilvl="7" w:tplc="A1281776">
      <w:numFmt w:val="bullet"/>
      <w:lvlText w:val="•"/>
      <w:lvlJc w:val="left"/>
      <w:pPr>
        <w:ind w:left="6550" w:hanging="228"/>
      </w:pPr>
      <w:rPr>
        <w:rFonts w:hint="default"/>
        <w:lang w:val="pl-PL" w:eastAsia="en-US" w:bidi="ar-SA"/>
      </w:rPr>
    </w:lvl>
    <w:lvl w:ilvl="8" w:tplc="60F29CFC">
      <w:numFmt w:val="bullet"/>
      <w:lvlText w:val="•"/>
      <w:lvlJc w:val="left"/>
      <w:pPr>
        <w:ind w:left="7469" w:hanging="228"/>
      </w:pPr>
      <w:rPr>
        <w:rFonts w:hint="default"/>
        <w:lang w:val="pl-PL" w:eastAsia="en-US" w:bidi="ar-SA"/>
      </w:rPr>
    </w:lvl>
  </w:abstractNum>
  <w:abstractNum w:abstractNumId="15" w15:restartNumberingAfterBreak="0">
    <w:nsid w:val="649322BC"/>
    <w:multiLevelType w:val="hybridMultilevel"/>
    <w:tmpl w:val="6FC40C0E"/>
    <w:lvl w:ilvl="0" w:tplc="F1805B34">
      <w:start w:val="1"/>
      <w:numFmt w:val="decimal"/>
      <w:lvlText w:val="%1)"/>
      <w:lvlJc w:val="left"/>
      <w:pPr>
        <w:ind w:left="116" w:hanging="228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2F042690">
      <w:start w:val="1"/>
      <w:numFmt w:val="lowerLetter"/>
      <w:lvlText w:val="%2)"/>
      <w:lvlJc w:val="left"/>
      <w:pPr>
        <w:ind w:left="339" w:hanging="22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DDE08DFA">
      <w:numFmt w:val="bullet"/>
      <w:lvlText w:val="•"/>
      <w:lvlJc w:val="left"/>
      <w:pPr>
        <w:ind w:left="1336" w:hanging="224"/>
      </w:pPr>
      <w:rPr>
        <w:rFonts w:hint="default"/>
        <w:lang w:val="pl-PL" w:eastAsia="en-US" w:bidi="ar-SA"/>
      </w:rPr>
    </w:lvl>
    <w:lvl w:ilvl="3" w:tplc="5654499A">
      <w:numFmt w:val="bullet"/>
      <w:lvlText w:val="•"/>
      <w:lvlJc w:val="left"/>
      <w:pPr>
        <w:ind w:left="2332" w:hanging="224"/>
      </w:pPr>
      <w:rPr>
        <w:rFonts w:hint="default"/>
        <w:lang w:val="pl-PL" w:eastAsia="en-US" w:bidi="ar-SA"/>
      </w:rPr>
    </w:lvl>
    <w:lvl w:ilvl="4" w:tplc="FB2EAB4C">
      <w:numFmt w:val="bullet"/>
      <w:lvlText w:val="•"/>
      <w:lvlJc w:val="left"/>
      <w:pPr>
        <w:ind w:left="3328" w:hanging="224"/>
      </w:pPr>
      <w:rPr>
        <w:rFonts w:hint="default"/>
        <w:lang w:val="pl-PL" w:eastAsia="en-US" w:bidi="ar-SA"/>
      </w:rPr>
    </w:lvl>
    <w:lvl w:ilvl="5" w:tplc="072439AA">
      <w:numFmt w:val="bullet"/>
      <w:lvlText w:val="•"/>
      <w:lvlJc w:val="left"/>
      <w:pPr>
        <w:ind w:left="4325" w:hanging="224"/>
      </w:pPr>
      <w:rPr>
        <w:rFonts w:hint="default"/>
        <w:lang w:val="pl-PL" w:eastAsia="en-US" w:bidi="ar-SA"/>
      </w:rPr>
    </w:lvl>
    <w:lvl w:ilvl="6" w:tplc="841E1494">
      <w:numFmt w:val="bullet"/>
      <w:lvlText w:val="•"/>
      <w:lvlJc w:val="left"/>
      <w:pPr>
        <w:ind w:left="5321" w:hanging="224"/>
      </w:pPr>
      <w:rPr>
        <w:rFonts w:hint="default"/>
        <w:lang w:val="pl-PL" w:eastAsia="en-US" w:bidi="ar-SA"/>
      </w:rPr>
    </w:lvl>
    <w:lvl w:ilvl="7" w:tplc="E04A0DE2">
      <w:numFmt w:val="bullet"/>
      <w:lvlText w:val="•"/>
      <w:lvlJc w:val="left"/>
      <w:pPr>
        <w:ind w:left="6317" w:hanging="224"/>
      </w:pPr>
      <w:rPr>
        <w:rFonts w:hint="default"/>
        <w:lang w:val="pl-PL" w:eastAsia="en-US" w:bidi="ar-SA"/>
      </w:rPr>
    </w:lvl>
    <w:lvl w:ilvl="8" w:tplc="E3D28230">
      <w:numFmt w:val="bullet"/>
      <w:lvlText w:val="•"/>
      <w:lvlJc w:val="left"/>
      <w:pPr>
        <w:ind w:left="7313" w:hanging="224"/>
      </w:pPr>
      <w:rPr>
        <w:rFonts w:hint="default"/>
        <w:lang w:val="pl-PL" w:eastAsia="en-US" w:bidi="ar-SA"/>
      </w:rPr>
    </w:lvl>
  </w:abstractNum>
  <w:abstractNum w:abstractNumId="16" w15:restartNumberingAfterBreak="0">
    <w:nsid w:val="64BA796B"/>
    <w:multiLevelType w:val="hybridMultilevel"/>
    <w:tmpl w:val="A22CF170"/>
    <w:lvl w:ilvl="0" w:tplc="06B6F536">
      <w:start w:val="1"/>
      <w:numFmt w:val="decimal"/>
      <w:lvlText w:val="%1)"/>
      <w:lvlJc w:val="left"/>
      <w:pPr>
        <w:ind w:left="346" w:hanging="231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DECEACE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84505D2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77902D0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ADE2506A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6F2EC306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38BAB062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5194FB38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5B761712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num w:numId="1" w16cid:durableId="429853605">
    <w:abstractNumId w:val="3"/>
  </w:num>
  <w:num w:numId="2" w16cid:durableId="1981955644">
    <w:abstractNumId w:val="14"/>
  </w:num>
  <w:num w:numId="3" w16cid:durableId="2130278617">
    <w:abstractNumId w:val="9"/>
  </w:num>
  <w:num w:numId="4" w16cid:durableId="1242835923">
    <w:abstractNumId w:val="11"/>
  </w:num>
  <w:num w:numId="5" w16cid:durableId="523246785">
    <w:abstractNumId w:val="7"/>
  </w:num>
  <w:num w:numId="6" w16cid:durableId="1329938198">
    <w:abstractNumId w:val="10"/>
  </w:num>
  <w:num w:numId="7" w16cid:durableId="1511018409">
    <w:abstractNumId w:val="6"/>
  </w:num>
  <w:num w:numId="8" w16cid:durableId="929003592">
    <w:abstractNumId w:val="15"/>
  </w:num>
  <w:num w:numId="9" w16cid:durableId="80879518">
    <w:abstractNumId w:val="13"/>
  </w:num>
  <w:num w:numId="10" w16cid:durableId="172571593">
    <w:abstractNumId w:val="5"/>
  </w:num>
  <w:num w:numId="11" w16cid:durableId="1686787525">
    <w:abstractNumId w:val="12"/>
  </w:num>
  <w:num w:numId="12" w16cid:durableId="222449945">
    <w:abstractNumId w:val="4"/>
  </w:num>
  <w:num w:numId="13" w16cid:durableId="1896774185">
    <w:abstractNumId w:val="16"/>
  </w:num>
  <w:num w:numId="14" w16cid:durableId="1694070200">
    <w:abstractNumId w:val="1"/>
  </w:num>
  <w:num w:numId="15" w16cid:durableId="2091847493">
    <w:abstractNumId w:val="8"/>
  </w:num>
  <w:num w:numId="16" w16cid:durableId="562831627">
    <w:abstractNumId w:val="0"/>
  </w:num>
  <w:num w:numId="17" w16cid:durableId="20434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30"/>
    <w:rsid w:val="000E2192"/>
    <w:rsid w:val="00114182"/>
    <w:rsid w:val="0027533B"/>
    <w:rsid w:val="002B7DF3"/>
    <w:rsid w:val="00311D4B"/>
    <w:rsid w:val="00417F14"/>
    <w:rsid w:val="006624A4"/>
    <w:rsid w:val="006D46D2"/>
    <w:rsid w:val="006E1DF0"/>
    <w:rsid w:val="00785030"/>
    <w:rsid w:val="007A4880"/>
    <w:rsid w:val="00B05C52"/>
    <w:rsid w:val="00B433E5"/>
    <w:rsid w:val="00BA49EA"/>
    <w:rsid w:val="00BD5ECD"/>
    <w:rsid w:val="00C126DA"/>
    <w:rsid w:val="00C31442"/>
    <w:rsid w:val="00C324EE"/>
    <w:rsid w:val="00C63C57"/>
    <w:rsid w:val="00CC205D"/>
    <w:rsid w:val="00CE34EB"/>
    <w:rsid w:val="00DC01E2"/>
    <w:rsid w:val="00E271FF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B314"/>
  <w15:docId w15:val="{694E14E4-B47C-4385-8687-38786E03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73"/>
      <w:ind w:left="116"/>
    </w:pPr>
  </w:style>
  <w:style w:type="paragraph" w:styleId="Tytu">
    <w:name w:val="Title"/>
    <w:basedOn w:val="Normalny"/>
    <w:uiPriority w:val="10"/>
    <w:qFormat/>
    <w:pPr>
      <w:spacing w:before="34"/>
      <w:ind w:left="116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73"/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Giedronowicz</dc:creator>
  <cp:lastModifiedBy>Mariusz Turula</cp:lastModifiedBy>
  <cp:revision>19</cp:revision>
  <cp:lastPrinted>2023-10-13T11:14:00Z</cp:lastPrinted>
  <dcterms:created xsi:type="dcterms:W3CDTF">2023-10-12T16:12:00Z</dcterms:created>
  <dcterms:modified xsi:type="dcterms:W3CDTF">2023-10-13T11:18:00Z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